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6BC1AA" w14:textId="77777777" w:rsidR="005C2248" w:rsidRPr="00480B60" w:rsidRDefault="00270765">
      <w:pPr>
        <w:pStyle w:val="Nzevspolenosti"/>
        <w:framePr w:h="1920" w:wrap="notBeside" w:anchorLock="1"/>
      </w:pPr>
      <w:r>
        <w:t>Jednota, S. D. České Budějovice</w:t>
      </w:r>
    </w:p>
    <w:p w14:paraId="50F1674E" w14:textId="77777777" w:rsidR="005F06B8" w:rsidRDefault="005F06B8">
      <w:pPr>
        <w:pStyle w:val="Nadpistitulnstrnky"/>
        <w:rPr>
          <w:sz w:val="40"/>
        </w:rPr>
      </w:pPr>
      <w:r>
        <w:rPr>
          <w:sz w:val="40"/>
        </w:rPr>
        <w:t>Materiál pro sh</w:t>
      </w:r>
      <w:r w:rsidR="00742631">
        <w:rPr>
          <w:sz w:val="40"/>
        </w:rPr>
        <w:t>R</w:t>
      </w:r>
      <w:r>
        <w:rPr>
          <w:sz w:val="40"/>
        </w:rPr>
        <w:t>omáždění delegátů</w:t>
      </w:r>
    </w:p>
    <w:p w14:paraId="5814FF4A" w14:textId="77777777" w:rsidR="005F06B8" w:rsidRDefault="005F06B8">
      <w:pPr>
        <w:pStyle w:val="Nadpistitulnstrnky"/>
        <w:rPr>
          <w:sz w:val="40"/>
        </w:rPr>
      </w:pPr>
    </w:p>
    <w:p w14:paraId="38929F90" w14:textId="77777777" w:rsidR="005F06B8" w:rsidRDefault="005F06B8">
      <w:pPr>
        <w:pStyle w:val="Nadpistitulnstrnky"/>
        <w:rPr>
          <w:sz w:val="40"/>
        </w:rPr>
      </w:pPr>
    </w:p>
    <w:p w14:paraId="6C001D71" w14:textId="77777777" w:rsidR="00823879" w:rsidRDefault="00823879" w:rsidP="00823879">
      <w:pPr>
        <w:pStyle w:val="Zkladntext"/>
        <w:rPr>
          <w:caps/>
          <w:spacing w:val="30"/>
          <w:kern w:val="20"/>
          <w:sz w:val="36"/>
          <w:szCs w:val="36"/>
          <w:lang w:bidi="cs-CZ"/>
        </w:rPr>
      </w:pPr>
    </w:p>
    <w:p w14:paraId="5B7678DA" w14:textId="77777777" w:rsidR="00823879" w:rsidRDefault="00823879" w:rsidP="00823879">
      <w:pPr>
        <w:pStyle w:val="Zkladntext"/>
        <w:rPr>
          <w:caps/>
          <w:spacing w:val="30"/>
          <w:kern w:val="20"/>
          <w:sz w:val="36"/>
          <w:szCs w:val="36"/>
          <w:lang w:bidi="cs-CZ"/>
        </w:rPr>
      </w:pPr>
    </w:p>
    <w:p w14:paraId="6B072653" w14:textId="77777777" w:rsidR="00823879" w:rsidRDefault="00823879" w:rsidP="00823879">
      <w:pPr>
        <w:pStyle w:val="Zkladntext"/>
        <w:rPr>
          <w:caps/>
          <w:spacing w:val="30"/>
          <w:kern w:val="20"/>
          <w:sz w:val="36"/>
          <w:szCs w:val="36"/>
          <w:lang w:bidi="cs-CZ"/>
        </w:rPr>
      </w:pPr>
    </w:p>
    <w:p w14:paraId="0C5623E9" w14:textId="4BE5B4CA" w:rsidR="00823879" w:rsidRDefault="00250895" w:rsidP="00823879">
      <w:pPr>
        <w:pStyle w:val="Nadpistitulnstrnky"/>
        <w:rPr>
          <w:sz w:val="28"/>
        </w:rPr>
      </w:pPr>
      <w:r w:rsidRPr="00823879">
        <w:rPr>
          <w:sz w:val="28"/>
        </w:rPr>
        <w:t>Hospodaření Jednoty, S. D. české Budějovice</w:t>
      </w:r>
      <w:r w:rsidR="005F06B8" w:rsidRPr="00823879">
        <w:rPr>
          <w:sz w:val="28"/>
        </w:rPr>
        <w:t xml:space="preserve"> v roce 20</w:t>
      </w:r>
      <w:r w:rsidR="000743F3">
        <w:rPr>
          <w:sz w:val="28"/>
        </w:rPr>
        <w:t>2</w:t>
      </w:r>
      <w:r w:rsidR="0071299A">
        <w:rPr>
          <w:sz w:val="28"/>
        </w:rPr>
        <w:t>4</w:t>
      </w:r>
      <w:r w:rsidR="00823879" w:rsidRPr="00823879">
        <w:rPr>
          <w:sz w:val="28"/>
        </w:rPr>
        <w:t xml:space="preserve"> </w:t>
      </w:r>
      <w:r w:rsidR="005F06B8" w:rsidRPr="00823879">
        <w:rPr>
          <w:sz w:val="28"/>
        </w:rPr>
        <w:t>A</w:t>
      </w:r>
      <w:r w:rsidR="00823879" w:rsidRPr="00823879">
        <w:rPr>
          <w:sz w:val="28"/>
        </w:rPr>
        <w:t xml:space="preserve"> </w:t>
      </w:r>
      <w:r w:rsidR="005F06B8" w:rsidRPr="00823879">
        <w:rPr>
          <w:sz w:val="28"/>
        </w:rPr>
        <w:t xml:space="preserve">hlavní záměry pro rok </w:t>
      </w:r>
      <w:r w:rsidR="00823879">
        <w:rPr>
          <w:sz w:val="28"/>
        </w:rPr>
        <w:t>20</w:t>
      </w:r>
      <w:r w:rsidR="00ED6693">
        <w:rPr>
          <w:sz w:val="28"/>
        </w:rPr>
        <w:t>2</w:t>
      </w:r>
      <w:r w:rsidR="0071299A">
        <w:rPr>
          <w:sz w:val="28"/>
        </w:rPr>
        <w:t>5</w:t>
      </w:r>
    </w:p>
    <w:p w14:paraId="5FAC4888" w14:textId="77777777" w:rsidR="005F06B8" w:rsidRDefault="005F06B8" w:rsidP="005F06B8"/>
    <w:p w14:paraId="6F676DA8" w14:textId="77777777" w:rsidR="004D7781" w:rsidRDefault="004D7781" w:rsidP="005F06B8"/>
    <w:p w14:paraId="6DE6C794" w14:textId="77777777" w:rsidR="004D7781" w:rsidRDefault="004D7781" w:rsidP="005F06B8"/>
    <w:p w14:paraId="49837B37" w14:textId="77777777" w:rsidR="004D7781" w:rsidRDefault="004D7781" w:rsidP="005F06B8"/>
    <w:p w14:paraId="541ACFF6" w14:textId="77777777" w:rsidR="004D7781" w:rsidRDefault="004D7781" w:rsidP="005F06B8"/>
    <w:p w14:paraId="23A8E82F" w14:textId="77777777" w:rsidR="005F06B8" w:rsidRDefault="005F06B8" w:rsidP="005F06B8"/>
    <w:p w14:paraId="21E0286B" w14:textId="77777777" w:rsidR="005F06B8" w:rsidRDefault="005F06B8" w:rsidP="005F06B8"/>
    <w:p w14:paraId="2F7B6671" w14:textId="77777777" w:rsidR="005F06B8" w:rsidRDefault="005F06B8" w:rsidP="005F06B8"/>
    <w:p w14:paraId="2C15C12A" w14:textId="77777777" w:rsidR="005F06B8" w:rsidRDefault="005F06B8" w:rsidP="005F06B8"/>
    <w:p w14:paraId="59A02001" w14:textId="77777777" w:rsidR="005F06B8" w:rsidRDefault="005F06B8" w:rsidP="005F06B8"/>
    <w:p w14:paraId="6EF8A598" w14:textId="77777777" w:rsidR="005F06B8" w:rsidRDefault="005F06B8" w:rsidP="005F06B8"/>
    <w:p w14:paraId="53F5B340" w14:textId="77777777" w:rsidR="005F06B8" w:rsidRDefault="005F06B8" w:rsidP="005F06B8"/>
    <w:p w14:paraId="13EA81FC" w14:textId="77777777" w:rsidR="005F06B8" w:rsidRDefault="005F06B8" w:rsidP="005F06B8"/>
    <w:p w14:paraId="26894AF5" w14:textId="77777777" w:rsidR="005F06B8" w:rsidRDefault="005F06B8" w:rsidP="005F06B8"/>
    <w:p w14:paraId="7C0D6B7F" w14:textId="77777777" w:rsidR="005F06B8" w:rsidRPr="005F06B8" w:rsidRDefault="005F06B8" w:rsidP="005F06B8"/>
    <w:p w14:paraId="29E1E6D1" w14:textId="5B49FFD9" w:rsidR="005C2248" w:rsidRPr="000A4E1D" w:rsidRDefault="00F76447" w:rsidP="004D7781">
      <w:pPr>
        <w:pStyle w:val="Nadpis1"/>
        <w:rPr>
          <w:sz w:val="20"/>
        </w:rPr>
      </w:pPr>
      <w:r>
        <w:rPr>
          <w:sz w:val="20"/>
        </w:rPr>
        <w:t>červen 202</w:t>
      </w:r>
      <w:r w:rsidR="0071299A">
        <w:rPr>
          <w:sz w:val="20"/>
        </w:rPr>
        <w:t>5</w:t>
      </w:r>
    </w:p>
    <w:p w14:paraId="5A60A72E" w14:textId="77777777" w:rsidR="004D7781" w:rsidRPr="00101F50" w:rsidRDefault="004D7781" w:rsidP="00661001">
      <w:pPr>
        <w:jc w:val="both"/>
        <w:rPr>
          <w:sz w:val="24"/>
        </w:rPr>
      </w:pPr>
      <w:r>
        <w:br w:type="page"/>
      </w:r>
      <w:r w:rsidR="00293D1E" w:rsidRPr="00101F50">
        <w:rPr>
          <w:sz w:val="24"/>
        </w:rPr>
        <w:lastRenderedPageBreak/>
        <w:t>Vážení delegáti,</w:t>
      </w:r>
    </w:p>
    <w:p w14:paraId="48FA85F3" w14:textId="77777777" w:rsidR="000E2966" w:rsidRDefault="000E2966" w:rsidP="00661001">
      <w:pPr>
        <w:jc w:val="both"/>
        <w:rPr>
          <w:sz w:val="24"/>
        </w:rPr>
      </w:pPr>
    </w:p>
    <w:p w14:paraId="4DF186E1" w14:textId="4A5BA255" w:rsidR="000E2966" w:rsidRDefault="00293D1E" w:rsidP="00661001">
      <w:pPr>
        <w:jc w:val="both"/>
        <w:rPr>
          <w:sz w:val="24"/>
        </w:rPr>
      </w:pPr>
      <w:r w:rsidRPr="00101F50">
        <w:rPr>
          <w:sz w:val="24"/>
        </w:rPr>
        <w:t xml:space="preserve">vedení Jednoty, spotřebního družstva České Budějovice Vám předkládá následující zprávu o hospodaření družstva za uplynulý </w:t>
      </w:r>
      <w:r w:rsidRPr="004A327F">
        <w:rPr>
          <w:b/>
          <w:sz w:val="24"/>
        </w:rPr>
        <w:t>hospodářský rok 20</w:t>
      </w:r>
      <w:r w:rsidR="0075617C" w:rsidRPr="004A327F">
        <w:rPr>
          <w:b/>
          <w:sz w:val="24"/>
        </w:rPr>
        <w:t>2</w:t>
      </w:r>
      <w:r w:rsidR="0071299A">
        <w:rPr>
          <w:b/>
          <w:sz w:val="24"/>
        </w:rPr>
        <w:t>4</w:t>
      </w:r>
      <w:r w:rsidR="000E2966" w:rsidRPr="004A327F">
        <w:rPr>
          <w:b/>
          <w:sz w:val="24"/>
        </w:rPr>
        <w:t>.</w:t>
      </w:r>
    </w:p>
    <w:p w14:paraId="45D04A24" w14:textId="77777777" w:rsidR="000E2966" w:rsidRDefault="000E2966" w:rsidP="00661001">
      <w:pPr>
        <w:jc w:val="both"/>
        <w:rPr>
          <w:b/>
          <w:sz w:val="24"/>
        </w:rPr>
      </w:pPr>
    </w:p>
    <w:p w14:paraId="62B93033" w14:textId="77777777" w:rsidR="00293D1E" w:rsidRPr="000A4E1D" w:rsidRDefault="00F76447" w:rsidP="00661001">
      <w:pPr>
        <w:jc w:val="both"/>
        <w:rPr>
          <w:sz w:val="24"/>
        </w:rPr>
      </w:pPr>
      <w:r>
        <w:rPr>
          <w:b/>
          <w:sz w:val="24"/>
        </w:rPr>
        <w:t xml:space="preserve"> </w:t>
      </w:r>
    </w:p>
    <w:p w14:paraId="757B0EA8" w14:textId="77777777" w:rsidR="00846A6C" w:rsidRPr="00E159CD" w:rsidRDefault="00846A6C" w:rsidP="00E159CD">
      <w:pPr>
        <w:pStyle w:val="Nadpis1"/>
        <w:rPr>
          <w:sz w:val="20"/>
        </w:rPr>
      </w:pPr>
      <w:r w:rsidRPr="00E159CD">
        <w:rPr>
          <w:sz w:val="20"/>
        </w:rPr>
        <w:t>Informace o trhu</w:t>
      </w:r>
      <w:r w:rsidR="00A96905">
        <w:rPr>
          <w:sz w:val="20"/>
        </w:rPr>
        <w:t xml:space="preserve"> v ČR</w:t>
      </w:r>
    </w:p>
    <w:p w14:paraId="0CEE4616" w14:textId="77777777" w:rsidR="00A25DBB" w:rsidRPr="00101F50" w:rsidRDefault="00A25DBB" w:rsidP="00A25DBB">
      <w:pPr>
        <w:jc w:val="both"/>
        <w:rPr>
          <w:sz w:val="24"/>
        </w:rPr>
      </w:pPr>
      <w:r w:rsidRPr="00101F50">
        <w:rPr>
          <w:sz w:val="24"/>
        </w:rPr>
        <w:t>Vývoj situace na českém trhu ukazují následující makroekonomické ukazatele ze zdrojů Českého statistického úřadu.</w:t>
      </w:r>
    </w:p>
    <w:p w14:paraId="2C0361A1" w14:textId="77777777" w:rsidR="00906AD9" w:rsidRPr="004A327F" w:rsidRDefault="00906AD9" w:rsidP="00906AD9">
      <w:pPr>
        <w:pStyle w:val="Nadpis3"/>
        <w:rPr>
          <w:b/>
          <w:u w:val="single"/>
        </w:rPr>
      </w:pPr>
      <w:r w:rsidRPr="004A327F">
        <w:rPr>
          <w:b/>
          <w:u w:val="single"/>
        </w:rPr>
        <w:t>Míra Inflace</w:t>
      </w:r>
      <w:r w:rsidRPr="004A327F">
        <w:rPr>
          <w:rStyle w:val="Znakapoznpodarou"/>
          <w:b/>
          <w:u w:val="single"/>
        </w:rPr>
        <w:footnoteReference w:id="2"/>
      </w:r>
    </w:p>
    <w:p w14:paraId="18C53AB4" w14:textId="24306FCB" w:rsidR="004F16FB" w:rsidRDefault="0075617C" w:rsidP="000E2966">
      <w:pPr>
        <w:jc w:val="both"/>
        <w:rPr>
          <w:b/>
          <w:bCs/>
          <w:color w:val="333333"/>
        </w:rPr>
      </w:pPr>
      <w:r w:rsidRPr="0075617C">
        <w:rPr>
          <w:sz w:val="24"/>
        </w:rPr>
        <w:t>Průměrná míra inflace v roce 202</w:t>
      </w:r>
      <w:r w:rsidR="0071299A">
        <w:rPr>
          <w:sz w:val="24"/>
        </w:rPr>
        <w:t>4</w:t>
      </w:r>
      <w:r w:rsidRPr="0075617C">
        <w:rPr>
          <w:sz w:val="24"/>
        </w:rPr>
        <w:t xml:space="preserve"> dosáhla </w:t>
      </w:r>
      <w:r w:rsidR="0071299A" w:rsidRPr="0071299A">
        <w:rPr>
          <w:b/>
          <w:bCs/>
          <w:sz w:val="24"/>
        </w:rPr>
        <w:t>2,4</w:t>
      </w:r>
      <w:r w:rsidR="0071299A">
        <w:rPr>
          <w:b/>
          <w:bCs/>
          <w:sz w:val="24"/>
        </w:rPr>
        <w:t xml:space="preserve"> </w:t>
      </w:r>
      <w:r w:rsidR="0071299A" w:rsidRPr="0071299A">
        <w:rPr>
          <w:b/>
          <w:bCs/>
          <w:sz w:val="24"/>
        </w:rPr>
        <w:t>%</w:t>
      </w:r>
    </w:p>
    <w:p w14:paraId="6169BD5E" w14:textId="01641277" w:rsidR="004F16FB" w:rsidRDefault="004F16FB" w:rsidP="00FC4F78">
      <w:pPr>
        <w:jc w:val="both"/>
        <w:rPr>
          <w:b/>
          <w:bCs/>
          <w:color w:val="333333"/>
        </w:rPr>
      </w:pPr>
    </w:p>
    <w:p w14:paraId="30929EE8" w14:textId="5CB21D80" w:rsidR="004F16FB" w:rsidRDefault="0071299A" w:rsidP="00FC4F78">
      <w:pPr>
        <w:jc w:val="both"/>
        <w:rPr>
          <w:b/>
          <w:bCs/>
          <w:color w:val="333333"/>
        </w:rPr>
      </w:pPr>
      <w:r w:rsidRPr="0071299A">
        <w:rPr>
          <w:b/>
          <w:bCs/>
          <w:noProof/>
          <w:color w:val="333333"/>
        </w:rPr>
        <w:drawing>
          <wp:inline distT="0" distB="0" distL="0" distR="0" wp14:anchorId="38229071" wp14:editId="2D8D7584">
            <wp:extent cx="3677920" cy="1930388"/>
            <wp:effectExtent l="0" t="0" r="0" b="0"/>
            <wp:docPr id="1595543116" name="Obrázek 1" descr="Obsah obrázku text, snímek obrazovky, Písmo, číslo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5543116" name="Obrázek 1" descr="Obsah obrázku text, snímek obrazovky, Písmo, číslo&#10;&#10;Obsah vygenerovaný umělou inteligencí může být nesprávný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91475" cy="1937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E7095F" w14:textId="77777777" w:rsidR="004F16FB" w:rsidRDefault="004F16FB" w:rsidP="00FC4F78">
      <w:pPr>
        <w:jc w:val="both"/>
        <w:rPr>
          <w:b/>
          <w:bCs/>
          <w:color w:val="333333"/>
        </w:rPr>
      </w:pPr>
    </w:p>
    <w:p w14:paraId="25537667" w14:textId="77777777" w:rsidR="000E2966" w:rsidRDefault="000E2966" w:rsidP="00FC4F78">
      <w:pPr>
        <w:jc w:val="both"/>
        <w:rPr>
          <w:b/>
          <w:bCs/>
          <w:color w:val="333333"/>
        </w:rPr>
      </w:pPr>
    </w:p>
    <w:p w14:paraId="0DF208D7" w14:textId="77777777" w:rsidR="000E2966" w:rsidRDefault="000E2966" w:rsidP="00FC4F78">
      <w:pPr>
        <w:jc w:val="both"/>
        <w:rPr>
          <w:b/>
          <w:bCs/>
          <w:color w:val="333333"/>
        </w:rPr>
      </w:pPr>
    </w:p>
    <w:p w14:paraId="02F25D92" w14:textId="77777777" w:rsidR="004A327F" w:rsidRDefault="004A327F" w:rsidP="00FC4F78">
      <w:pPr>
        <w:jc w:val="both"/>
        <w:rPr>
          <w:b/>
          <w:bCs/>
          <w:color w:val="333333"/>
        </w:rPr>
      </w:pPr>
    </w:p>
    <w:p w14:paraId="26FC59C5" w14:textId="77777777" w:rsidR="00A96905" w:rsidRPr="004A327F" w:rsidRDefault="00A96905" w:rsidP="00A96905">
      <w:pPr>
        <w:pStyle w:val="Nadpis3"/>
        <w:rPr>
          <w:b/>
          <w:u w:val="single"/>
        </w:rPr>
      </w:pPr>
      <w:r w:rsidRPr="004A327F">
        <w:rPr>
          <w:b/>
          <w:u w:val="single"/>
        </w:rPr>
        <w:t xml:space="preserve">Vývoj </w:t>
      </w:r>
      <w:r>
        <w:rPr>
          <w:b/>
          <w:u w:val="single"/>
        </w:rPr>
        <w:t xml:space="preserve">Tržeb Maloobchodu </w:t>
      </w:r>
      <w:r w:rsidRPr="004A327F">
        <w:rPr>
          <w:b/>
          <w:u w:val="single"/>
          <w:vertAlign w:val="superscript"/>
        </w:rPr>
        <w:t xml:space="preserve">1 </w:t>
      </w:r>
      <w:r w:rsidRPr="004A327F">
        <w:rPr>
          <w:b/>
          <w:u w:val="single"/>
        </w:rPr>
        <w:t>:</w:t>
      </w:r>
    </w:p>
    <w:p w14:paraId="62BDCD1E" w14:textId="77777777" w:rsidR="00E8386D" w:rsidRDefault="00E8386D" w:rsidP="00FC4F78">
      <w:pPr>
        <w:jc w:val="both"/>
        <w:rPr>
          <w:rFonts w:ascii="Tahoma" w:hAnsi="Tahoma" w:cs="Tahoma"/>
          <w:color w:val="333333"/>
          <w:sz w:val="20"/>
          <w:szCs w:val="20"/>
          <w:shd w:val="clear" w:color="auto" w:fill="FFFFFF"/>
        </w:rPr>
      </w:pPr>
    </w:p>
    <w:p w14:paraId="20BF307C" w14:textId="57C125F0" w:rsidR="00E8386D" w:rsidRDefault="000A0A4F" w:rsidP="000A0A4F">
      <w:pPr>
        <w:jc w:val="both"/>
        <w:rPr>
          <w:rFonts w:ascii="Tahoma" w:hAnsi="Tahoma" w:cs="Tahoma"/>
          <w:color w:val="333333"/>
          <w:sz w:val="20"/>
          <w:szCs w:val="20"/>
          <w:shd w:val="clear" w:color="auto" w:fill="FFFFFF"/>
        </w:rPr>
      </w:pPr>
      <w:r w:rsidRPr="000A0A4F">
        <w:rPr>
          <w:rFonts w:ascii="Tahoma" w:hAnsi="Tahoma" w:cs="Tahoma"/>
          <w:noProof/>
          <w:color w:val="333333"/>
          <w:sz w:val="20"/>
          <w:szCs w:val="20"/>
          <w:shd w:val="clear" w:color="auto" w:fill="FFFFFF"/>
        </w:rPr>
        <w:drawing>
          <wp:inline distT="0" distB="0" distL="0" distR="0" wp14:anchorId="27D951C3" wp14:editId="74B65EC6">
            <wp:extent cx="5319762" cy="753745"/>
            <wp:effectExtent l="0" t="0" r="0" b="8255"/>
            <wp:docPr id="2015223573" name="Obrázek 1" descr="Obsah obrázku text, Písmo, snímek obrazovky, řada/pruh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5223573" name="Obrázek 1" descr="Obsah obrázku text, Písmo, snímek obrazovky, řada/pruh&#10;&#10;Obsah vygenerovaný umělou inteligencí může být nesprávný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26716" cy="754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3272F7" w14:textId="77777777" w:rsidR="00E8386D" w:rsidRDefault="00E8386D" w:rsidP="00FC4F78">
      <w:pPr>
        <w:jc w:val="both"/>
        <w:rPr>
          <w:rFonts w:ascii="Tahoma" w:hAnsi="Tahoma" w:cs="Tahoma"/>
          <w:color w:val="333333"/>
          <w:sz w:val="20"/>
          <w:szCs w:val="20"/>
          <w:shd w:val="clear" w:color="auto" w:fill="FFFFFF"/>
        </w:rPr>
      </w:pPr>
    </w:p>
    <w:p w14:paraId="4383AF73" w14:textId="77777777" w:rsidR="004A327F" w:rsidRDefault="004A327F" w:rsidP="00FC4F78">
      <w:pPr>
        <w:jc w:val="both"/>
        <w:rPr>
          <w:b/>
          <w:bCs/>
          <w:color w:val="333333"/>
        </w:rPr>
      </w:pPr>
    </w:p>
    <w:p w14:paraId="45DEC5E3" w14:textId="77777777" w:rsidR="00093485" w:rsidRDefault="00093485" w:rsidP="00FC4F78">
      <w:pPr>
        <w:jc w:val="both"/>
        <w:rPr>
          <w:b/>
          <w:bCs/>
          <w:color w:val="333333"/>
        </w:rPr>
      </w:pPr>
    </w:p>
    <w:p w14:paraId="3E2AB7FC" w14:textId="77777777" w:rsidR="00093485" w:rsidRDefault="00093485" w:rsidP="00FC4F78">
      <w:pPr>
        <w:jc w:val="both"/>
        <w:rPr>
          <w:b/>
          <w:bCs/>
          <w:color w:val="333333"/>
        </w:rPr>
      </w:pPr>
    </w:p>
    <w:p w14:paraId="5E552375" w14:textId="77777777" w:rsidR="00093485" w:rsidRDefault="00093485" w:rsidP="00FC4F78">
      <w:pPr>
        <w:jc w:val="both"/>
        <w:rPr>
          <w:b/>
          <w:bCs/>
          <w:color w:val="333333"/>
        </w:rPr>
      </w:pPr>
    </w:p>
    <w:p w14:paraId="04A6455F" w14:textId="77777777" w:rsidR="00093485" w:rsidRDefault="00093485" w:rsidP="00FC4F78">
      <w:pPr>
        <w:jc w:val="both"/>
        <w:rPr>
          <w:b/>
          <w:bCs/>
          <w:color w:val="333333"/>
        </w:rPr>
      </w:pPr>
    </w:p>
    <w:p w14:paraId="564BEE91" w14:textId="77777777" w:rsidR="00093485" w:rsidRDefault="00093485" w:rsidP="00FC4F78">
      <w:pPr>
        <w:jc w:val="both"/>
        <w:rPr>
          <w:b/>
          <w:bCs/>
          <w:color w:val="333333"/>
        </w:rPr>
      </w:pPr>
    </w:p>
    <w:p w14:paraId="7B2479D0" w14:textId="77777777" w:rsidR="00093485" w:rsidRDefault="00093485" w:rsidP="00FC4F78">
      <w:pPr>
        <w:jc w:val="both"/>
        <w:rPr>
          <w:b/>
          <w:bCs/>
          <w:color w:val="333333"/>
        </w:rPr>
      </w:pPr>
    </w:p>
    <w:p w14:paraId="6998F317" w14:textId="77777777" w:rsidR="00093485" w:rsidRDefault="00093485" w:rsidP="00FC4F78">
      <w:pPr>
        <w:jc w:val="both"/>
        <w:rPr>
          <w:b/>
          <w:bCs/>
          <w:color w:val="333333"/>
        </w:rPr>
      </w:pPr>
    </w:p>
    <w:p w14:paraId="7FD0B3C9" w14:textId="77777777" w:rsidR="00093485" w:rsidRDefault="00093485" w:rsidP="00FC4F78">
      <w:pPr>
        <w:jc w:val="both"/>
        <w:rPr>
          <w:b/>
          <w:bCs/>
          <w:color w:val="333333"/>
        </w:rPr>
      </w:pPr>
    </w:p>
    <w:p w14:paraId="5BA81286" w14:textId="77777777" w:rsidR="00093485" w:rsidRDefault="00093485" w:rsidP="00FC4F78">
      <w:pPr>
        <w:jc w:val="both"/>
        <w:rPr>
          <w:b/>
          <w:bCs/>
          <w:color w:val="333333"/>
        </w:rPr>
      </w:pPr>
    </w:p>
    <w:p w14:paraId="5803C5F0" w14:textId="77777777" w:rsidR="00093485" w:rsidRDefault="00093485" w:rsidP="00FC4F78">
      <w:pPr>
        <w:jc w:val="both"/>
        <w:rPr>
          <w:b/>
          <w:bCs/>
          <w:color w:val="333333"/>
        </w:rPr>
      </w:pPr>
    </w:p>
    <w:p w14:paraId="1B9ABCAC" w14:textId="77777777" w:rsidR="00093485" w:rsidRDefault="00093485" w:rsidP="00FC4F78">
      <w:pPr>
        <w:jc w:val="both"/>
        <w:rPr>
          <w:b/>
          <w:bCs/>
          <w:color w:val="333333"/>
        </w:rPr>
      </w:pPr>
    </w:p>
    <w:p w14:paraId="5C0958ED" w14:textId="77777777" w:rsidR="00093485" w:rsidRDefault="00093485" w:rsidP="00FC4F78">
      <w:pPr>
        <w:jc w:val="both"/>
        <w:rPr>
          <w:b/>
          <w:bCs/>
          <w:color w:val="333333"/>
        </w:rPr>
      </w:pPr>
    </w:p>
    <w:p w14:paraId="7B54848E" w14:textId="77777777" w:rsidR="00093485" w:rsidRDefault="00093485" w:rsidP="00FC4F78">
      <w:pPr>
        <w:jc w:val="both"/>
        <w:rPr>
          <w:b/>
          <w:bCs/>
          <w:color w:val="333333"/>
        </w:rPr>
      </w:pPr>
    </w:p>
    <w:p w14:paraId="2DEE9523" w14:textId="77777777" w:rsidR="000E2966" w:rsidRDefault="000E2966" w:rsidP="00FC4F78">
      <w:pPr>
        <w:jc w:val="both"/>
        <w:rPr>
          <w:b/>
          <w:bCs/>
          <w:color w:val="333333"/>
        </w:rPr>
      </w:pPr>
    </w:p>
    <w:p w14:paraId="34DC28B2" w14:textId="77777777" w:rsidR="00906AD9" w:rsidRDefault="00906AD9" w:rsidP="00FC4F78">
      <w:pPr>
        <w:jc w:val="center"/>
        <w:rPr>
          <w:bCs/>
          <w:noProof/>
        </w:rPr>
      </w:pPr>
    </w:p>
    <w:p w14:paraId="7D120B5A" w14:textId="78DEE814" w:rsidR="00BB35DD" w:rsidRPr="001A0FE6" w:rsidRDefault="00BB35DD" w:rsidP="006835EB">
      <w:pPr>
        <w:pStyle w:val="Nadpis1"/>
        <w:rPr>
          <w:sz w:val="22"/>
          <w:szCs w:val="22"/>
        </w:rPr>
      </w:pPr>
      <w:r w:rsidRPr="008C11D4">
        <w:rPr>
          <w:sz w:val="22"/>
        </w:rPr>
        <w:t xml:space="preserve">Celkový obrat tržeb </w:t>
      </w:r>
      <w:r w:rsidR="006835EB" w:rsidRPr="008C11D4">
        <w:rPr>
          <w:sz w:val="22"/>
        </w:rPr>
        <w:t xml:space="preserve">dle jednotlivých řetězců a </w:t>
      </w:r>
      <w:r w:rsidR="006835EB" w:rsidRPr="001A0FE6">
        <w:rPr>
          <w:sz w:val="22"/>
          <w:szCs w:val="22"/>
        </w:rPr>
        <w:t xml:space="preserve">středisek </w:t>
      </w:r>
      <w:r w:rsidRPr="001A0FE6">
        <w:rPr>
          <w:sz w:val="22"/>
          <w:szCs w:val="22"/>
        </w:rPr>
        <w:t xml:space="preserve">bez vlivu </w:t>
      </w:r>
      <w:r w:rsidR="00A24842" w:rsidRPr="001A0FE6">
        <w:rPr>
          <w:sz w:val="22"/>
          <w:szCs w:val="22"/>
        </w:rPr>
        <w:t>DPH k </w:t>
      </w:r>
      <w:r w:rsidR="00A24842" w:rsidRPr="001A0FE6">
        <w:rPr>
          <w:sz w:val="24"/>
          <w:szCs w:val="24"/>
        </w:rPr>
        <w:t>31. 12. 20</w:t>
      </w:r>
      <w:r w:rsidR="004F16FB">
        <w:rPr>
          <w:sz w:val="24"/>
          <w:szCs w:val="24"/>
        </w:rPr>
        <w:t>2</w:t>
      </w:r>
      <w:r w:rsidR="000A0A4F">
        <w:rPr>
          <w:sz w:val="24"/>
          <w:szCs w:val="24"/>
        </w:rPr>
        <w:t>4</w:t>
      </w:r>
    </w:p>
    <w:p w14:paraId="384A81F8" w14:textId="77777777" w:rsidR="00BB35DD" w:rsidRDefault="00BB35DD" w:rsidP="00BB35DD">
      <w:pPr>
        <w:jc w:val="both"/>
        <w:rPr>
          <w:sz w:val="24"/>
        </w:rPr>
      </w:pPr>
      <w:r w:rsidRPr="000A4E1D">
        <w:rPr>
          <w:sz w:val="24"/>
        </w:rPr>
        <w:t>Tržby za prodej zboží bez DPH na supermarketech Terno</w:t>
      </w:r>
      <w:r w:rsidR="006835EB" w:rsidRPr="000A4E1D">
        <w:rPr>
          <w:sz w:val="24"/>
        </w:rPr>
        <w:t xml:space="preserve"> </w:t>
      </w:r>
      <w:r w:rsidR="003C1222">
        <w:rPr>
          <w:sz w:val="24"/>
        </w:rPr>
        <w:t xml:space="preserve">a prodejnách Trefa </w:t>
      </w:r>
      <w:r w:rsidR="006835EB" w:rsidRPr="000A4E1D">
        <w:rPr>
          <w:sz w:val="24"/>
        </w:rPr>
        <w:t>v  Kč:</w:t>
      </w:r>
    </w:p>
    <w:p w14:paraId="5F06647F" w14:textId="4DF30084" w:rsidR="000A0A4F" w:rsidRPr="000A4E1D" w:rsidRDefault="000A0A4F" w:rsidP="000A0A4F">
      <w:pPr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 wp14:anchorId="5E434F17" wp14:editId="3430C499">
            <wp:extent cx="4620895" cy="963295"/>
            <wp:effectExtent l="0" t="0" r="8255" b="8255"/>
            <wp:docPr id="9469569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895" cy="963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D68CDC1" w14:textId="7E67A71C" w:rsidR="006835EB" w:rsidRDefault="006835EB" w:rsidP="00B11FA4">
      <w:pPr>
        <w:rPr>
          <w:sz w:val="28"/>
        </w:rPr>
      </w:pPr>
    </w:p>
    <w:p w14:paraId="58AA239A" w14:textId="77777777" w:rsidR="00A96905" w:rsidRDefault="00A96905" w:rsidP="00B11FA4">
      <w:pPr>
        <w:rPr>
          <w:sz w:val="28"/>
        </w:rPr>
      </w:pPr>
    </w:p>
    <w:p w14:paraId="1224B785" w14:textId="77777777" w:rsidR="00A24842" w:rsidRDefault="00A24842" w:rsidP="00BB35DD">
      <w:pPr>
        <w:jc w:val="both"/>
        <w:rPr>
          <w:sz w:val="24"/>
        </w:rPr>
      </w:pPr>
    </w:p>
    <w:p w14:paraId="25A1245D" w14:textId="77890781" w:rsidR="00E42D1A" w:rsidRDefault="00E42D1A" w:rsidP="000D4596">
      <w:pPr>
        <w:pStyle w:val="Nadpis1"/>
        <w:rPr>
          <w:sz w:val="22"/>
        </w:rPr>
      </w:pPr>
      <w:r w:rsidRPr="000D4596">
        <w:rPr>
          <w:sz w:val="22"/>
        </w:rPr>
        <w:t xml:space="preserve">Výkony </w:t>
      </w:r>
      <w:r w:rsidR="004B713C">
        <w:rPr>
          <w:sz w:val="22"/>
        </w:rPr>
        <w:t>DistribuČního centra (DC)</w:t>
      </w:r>
      <w:r w:rsidR="008C7B90">
        <w:rPr>
          <w:sz w:val="22"/>
        </w:rPr>
        <w:t xml:space="preserve"> </w:t>
      </w:r>
      <w:r w:rsidRPr="000D4596">
        <w:rPr>
          <w:sz w:val="22"/>
        </w:rPr>
        <w:t xml:space="preserve">za prodej </w:t>
      </w:r>
      <w:r w:rsidR="00D37F50" w:rsidRPr="000D4596">
        <w:rPr>
          <w:sz w:val="22"/>
        </w:rPr>
        <w:t>zboží bez DPH a Vltavotýnských l</w:t>
      </w:r>
      <w:r w:rsidRPr="000D4596">
        <w:rPr>
          <w:sz w:val="22"/>
        </w:rPr>
        <w:t>ahůdek (výrobny) za prodané výrobky bez DPH v Kč:</w:t>
      </w:r>
    </w:p>
    <w:p w14:paraId="5AA1D292" w14:textId="3FF51425" w:rsidR="000A0A4F" w:rsidRDefault="000A0A4F" w:rsidP="000A0A4F">
      <w:pPr>
        <w:pStyle w:val="Zkladntext"/>
      </w:pPr>
      <w:r w:rsidRPr="002747B1">
        <w:rPr>
          <w:noProof/>
        </w:rPr>
        <w:drawing>
          <wp:inline distT="0" distB="0" distL="0" distR="0" wp14:anchorId="38129BCB" wp14:editId="3CEF981B">
            <wp:extent cx="4619048" cy="580952"/>
            <wp:effectExtent l="0" t="0" r="0" b="0"/>
            <wp:docPr id="715134073" name="Obrázek 1" descr="Obsah obrázku text, snímek obrazovky, Písmo, číslo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5134073" name="Obrázek 1" descr="Obsah obrázku text, snímek obrazovky, Písmo, číslo&#10;&#10;Obsah vygenerovaný umělou inteligencí může být nesprávný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19048" cy="5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1AE7" w14:textId="55EB53BE" w:rsidR="000A0A4F" w:rsidRPr="000A0A4F" w:rsidRDefault="000A0A4F" w:rsidP="000A0A4F">
      <w:pPr>
        <w:pStyle w:val="Zkladntext"/>
      </w:pPr>
      <w:r w:rsidRPr="005375F8">
        <w:rPr>
          <w:noProof/>
        </w:rPr>
        <w:drawing>
          <wp:inline distT="0" distB="0" distL="0" distR="0" wp14:anchorId="3FF87F68" wp14:editId="3B3C9B63">
            <wp:extent cx="4619048" cy="580952"/>
            <wp:effectExtent l="0" t="0" r="0" b="0"/>
            <wp:docPr id="130532332" name="Obrázek 1" descr="Obsah obrázku text, snímek obrazovky, Písmo, číslo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532332" name="Obrázek 1" descr="Obsah obrázku text, snímek obrazovky, Písmo, číslo&#10;&#10;Obsah vygenerovaný umělou inteligencí může být nesprávný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19048" cy="5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3E080A" w14:textId="77777777" w:rsidR="004B713C" w:rsidRPr="004B713C" w:rsidRDefault="004B713C" w:rsidP="00E42D1A">
      <w:pPr>
        <w:jc w:val="both"/>
        <w:rPr>
          <w:i/>
          <w:sz w:val="20"/>
          <w:szCs w:val="20"/>
        </w:rPr>
      </w:pPr>
    </w:p>
    <w:p w14:paraId="4712346A" w14:textId="77777777" w:rsidR="00BE57F6" w:rsidRDefault="00A71C9E" w:rsidP="002B44F6">
      <w:pPr>
        <w:pStyle w:val="Bezmezer"/>
        <w:jc w:val="both"/>
        <w:rPr>
          <w:rFonts w:ascii="Garamond" w:eastAsia="Times New Roman" w:hAnsi="Garamond" w:cs="Garamond"/>
          <w:szCs w:val="22"/>
          <w:lang w:eastAsia="cs-CZ"/>
        </w:rPr>
      </w:pPr>
      <w:r w:rsidRPr="002B44F6">
        <w:rPr>
          <w:rFonts w:ascii="Garamond" w:eastAsia="Times New Roman" w:hAnsi="Garamond" w:cs="Garamond"/>
          <w:szCs w:val="22"/>
          <w:lang w:eastAsia="cs-CZ"/>
        </w:rPr>
        <w:t>Celkov</w:t>
      </w:r>
      <w:r w:rsidR="00CE3561" w:rsidRPr="002B44F6">
        <w:rPr>
          <w:rFonts w:ascii="Garamond" w:eastAsia="Times New Roman" w:hAnsi="Garamond" w:cs="Garamond"/>
          <w:szCs w:val="22"/>
          <w:lang w:eastAsia="cs-CZ"/>
        </w:rPr>
        <w:t>ý</w:t>
      </w:r>
      <w:r w:rsidRPr="002B44F6">
        <w:rPr>
          <w:rFonts w:ascii="Garamond" w:eastAsia="Times New Roman" w:hAnsi="Garamond" w:cs="Garamond"/>
          <w:szCs w:val="22"/>
          <w:lang w:eastAsia="cs-CZ"/>
        </w:rPr>
        <w:t xml:space="preserve"> </w:t>
      </w:r>
      <w:r w:rsidR="00CE3561" w:rsidRPr="002B44F6">
        <w:rPr>
          <w:rFonts w:ascii="Garamond" w:eastAsia="Times New Roman" w:hAnsi="Garamond" w:cs="Garamond"/>
          <w:szCs w:val="22"/>
          <w:lang w:eastAsia="cs-CZ"/>
        </w:rPr>
        <w:t xml:space="preserve">objem </w:t>
      </w:r>
      <w:r w:rsidRPr="002B44F6">
        <w:rPr>
          <w:rFonts w:ascii="Garamond" w:eastAsia="Times New Roman" w:hAnsi="Garamond" w:cs="Garamond"/>
          <w:szCs w:val="22"/>
          <w:lang w:eastAsia="cs-CZ"/>
        </w:rPr>
        <w:t>výkon</w:t>
      </w:r>
      <w:r w:rsidR="00CE3561" w:rsidRPr="002B44F6">
        <w:rPr>
          <w:rFonts w:ascii="Garamond" w:eastAsia="Times New Roman" w:hAnsi="Garamond" w:cs="Garamond"/>
          <w:szCs w:val="22"/>
          <w:lang w:eastAsia="cs-CZ"/>
        </w:rPr>
        <w:t>ů</w:t>
      </w:r>
      <w:r w:rsidRPr="002B44F6">
        <w:rPr>
          <w:rFonts w:ascii="Garamond" w:eastAsia="Times New Roman" w:hAnsi="Garamond" w:cs="Garamond"/>
          <w:szCs w:val="22"/>
          <w:lang w:eastAsia="cs-CZ"/>
        </w:rPr>
        <w:t xml:space="preserve"> družstva</w:t>
      </w:r>
      <w:r w:rsidR="00CE3561" w:rsidRPr="002B44F6">
        <w:rPr>
          <w:rFonts w:ascii="Garamond" w:eastAsia="Times New Roman" w:hAnsi="Garamond" w:cs="Garamond"/>
          <w:szCs w:val="22"/>
          <w:lang w:eastAsia="cs-CZ"/>
        </w:rPr>
        <w:t xml:space="preserve"> </w:t>
      </w:r>
      <w:r w:rsidR="00496260" w:rsidRPr="002B44F6">
        <w:rPr>
          <w:rFonts w:ascii="Garamond" w:eastAsia="Times New Roman" w:hAnsi="Garamond" w:cs="Garamond"/>
          <w:szCs w:val="22"/>
          <w:lang w:eastAsia="cs-CZ"/>
        </w:rPr>
        <w:t xml:space="preserve">bez DPH </w:t>
      </w:r>
      <w:r w:rsidR="00CE3561" w:rsidRPr="002B44F6">
        <w:rPr>
          <w:rFonts w:ascii="Garamond" w:eastAsia="Times New Roman" w:hAnsi="Garamond" w:cs="Garamond"/>
          <w:szCs w:val="22"/>
          <w:lang w:eastAsia="cs-CZ"/>
        </w:rPr>
        <w:t>činil v roce 20</w:t>
      </w:r>
      <w:r w:rsidR="004B713C">
        <w:rPr>
          <w:rFonts w:ascii="Garamond" w:eastAsia="Times New Roman" w:hAnsi="Garamond" w:cs="Garamond"/>
          <w:szCs w:val="22"/>
          <w:lang w:eastAsia="cs-CZ"/>
        </w:rPr>
        <w:t>2</w:t>
      </w:r>
      <w:r w:rsidR="00BE57F6">
        <w:rPr>
          <w:rFonts w:ascii="Garamond" w:eastAsia="Times New Roman" w:hAnsi="Garamond" w:cs="Garamond"/>
          <w:szCs w:val="22"/>
          <w:lang w:eastAsia="cs-CZ"/>
        </w:rPr>
        <w:t>4</w:t>
      </w:r>
      <w:r w:rsidR="00CE3561" w:rsidRPr="002B44F6">
        <w:rPr>
          <w:rFonts w:ascii="Garamond" w:eastAsia="Times New Roman" w:hAnsi="Garamond" w:cs="Garamond"/>
          <w:szCs w:val="22"/>
          <w:lang w:eastAsia="cs-CZ"/>
        </w:rPr>
        <w:t xml:space="preserve"> </w:t>
      </w:r>
      <w:r w:rsidR="004B713C">
        <w:rPr>
          <w:rFonts w:ascii="Garamond" w:eastAsia="Times New Roman" w:hAnsi="Garamond" w:cs="Garamond"/>
          <w:b/>
          <w:szCs w:val="22"/>
          <w:lang w:eastAsia="cs-CZ"/>
        </w:rPr>
        <w:t>3,</w:t>
      </w:r>
      <w:r w:rsidR="00E8386D">
        <w:rPr>
          <w:rFonts w:ascii="Garamond" w:eastAsia="Times New Roman" w:hAnsi="Garamond" w:cs="Garamond"/>
          <w:b/>
          <w:szCs w:val="22"/>
          <w:lang w:eastAsia="cs-CZ"/>
        </w:rPr>
        <w:t>4</w:t>
      </w:r>
      <w:r w:rsidR="00BE57F6">
        <w:rPr>
          <w:rFonts w:ascii="Garamond" w:eastAsia="Times New Roman" w:hAnsi="Garamond" w:cs="Garamond"/>
          <w:b/>
          <w:szCs w:val="22"/>
          <w:lang w:eastAsia="cs-CZ"/>
        </w:rPr>
        <w:t>4</w:t>
      </w:r>
      <w:r w:rsidR="00CE3561" w:rsidRPr="002B44F6">
        <w:rPr>
          <w:rFonts w:ascii="Garamond" w:eastAsia="Times New Roman" w:hAnsi="Garamond" w:cs="Garamond"/>
          <w:b/>
          <w:szCs w:val="22"/>
          <w:lang w:eastAsia="cs-CZ"/>
        </w:rPr>
        <w:t xml:space="preserve"> </w:t>
      </w:r>
      <w:r w:rsidR="00585617" w:rsidRPr="002B44F6">
        <w:rPr>
          <w:rFonts w:ascii="Garamond" w:eastAsia="Times New Roman" w:hAnsi="Garamond" w:cs="Garamond"/>
          <w:b/>
          <w:szCs w:val="22"/>
          <w:lang w:eastAsia="cs-CZ"/>
        </w:rPr>
        <w:t>m</w:t>
      </w:r>
      <w:r w:rsidR="00A26F60" w:rsidRPr="002B44F6">
        <w:rPr>
          <w:rFonts w:ascii="Garamond" w:eastAsia="Times New Roman" w:hAnsi="Garamond" w:cs="Garamond"/>
          <w:b/>
          <w:szCs w:val="22"/>
          <w:lang w:eastAsia="cs-CZ"/>
        </w:rPr>
        <w:t>ld.</w:t>
      </w:r>
      <w:r w:rsidR="005B3EE7">
        <w:rPr>
          <w:rFonts w:ascii="Garamond" w:eastAsia="Times New Roman" w:hAnsi="Garamond" w:cs="Garamond"/>
          <w:b/>
          <w:szCs w:val="22"/>
          <w:lang w:eastAsia="cs-CZ"/>
        </w:rPr>
        <w:t xml:space="preserve"> </w:t>
      </w:r>
      <w:r w:rsidR="008C7B90" w:rsidRPr="002B44F6">
        <w:rPr>
          <w:rFonts w:ascii="Garamond" w:eastAsia="Times New Roman" w:hAnsi="Garamond" w:cs="Garamond"/>
          <w:b/>
          <w:szCs w:val="22"/>
          <w:lang w:eastAsia="cs-CZ"/>
        </w:rPr>
        <w:t>Kč</w:t>
      </w:r>
      <w:r w:rsidR="00CE3561" w:rsidRPr="002B44F6">
        <w:rPr>
          <w:rFonts w:ascii="Garamond" w:eastAsia="Times New Roman" w:hAnsi="Garamond" w:cs="Garamond"/>
          <w:szCs w:val="22"/>
          <w:lang w:eastAsia="cs-CZ"/>
        </w:rPr>
        <w:t xml:space="preserve"> a v</w:t>
      </w:r>
      <w:r w:rsidR="00BE57F6">
        <w:rPr>
          <w:rFonts w:ascii="Garamond" w:eastAsia="Times New Roman" w:hAnsi="Garamond" w:cs="Garamond"/>
          <w:szCs w:val="22"/>
          <w:lang w:eastAsia="cs-CZ"/>
        </w:rPr>
        <w:t> </w:t>
      </w:r>
      <w:r w:rsidR="00CE3561" w:rsidRPr="002B44F6">
        <w:rPr>
          <w:rFonts w:ascii="Garamond" w:eastAsia="Times New Roman" w:hAnsi="Garamond" w:cs="Garamond"/>
          <w:szCs w:val="22"/>
          <w:lang w:eastAsia="cs-CZ"/>
        </w:rPr>
        <w:t>r</w:t>
      </w:r>
      <w:r w:rsidR="00BE57F6">
        <w:rPr>
          <w:rFonts w:ascii="Garamond" w:eastAsia="Times New Roman" w:hAnsi="Garamond" w:cs="Garamond"/>
          <w:szCs w:val="22"/>
          <w:lang w:eastAsia="cs-CZ"/>
        </w:rPr>
        <w:t xml:space="preserve">. </w:t>
      </w:r>
      <w:r w:rsidR="00CE3561" w:rsidRPr="002B44F6">
        <w:rPr>
          <w:rFonts w:ascii="Garamond" w:eastAsia="Times New Roman" w:hAnsi="Garamond" w:cs="Garamond"/>
          <w:szCs w:val="22"/>
          <w:lang w:eastAsia="cs-CZ"/>
        </w:rPr>
        <w:t>20</w:t>
      </w:r>
      <w:r w:rsidR="00BE60D7">
        <w:rPr>
          <w:rFonts w:ascii="Garamond" w:eastAsia="Times New Roman" w:hAnsi="Garamond" w:cs="Garamond"/>
          <w:szCs w:val="22"/>
          <w:lang w:eastAsia="cs-CZ"/>
        </w:rPr>
        <w:t>2</w:t>
      </w:r>
      <w:r w:rsidR="00BE57F6">
        <w:rPr>
          <w:rFonts w:ascii="Garamond" w:eastAsia="Times New Roman" w:hAnsi="Garamond" w:cs="Garamond"/>
          <w:szCs w:val="22"/>
          <w:lang w:eastAsia="cs-CZ"/>
        </w:rPr>
        <w:t>3</w:t>
      </w:r>
      <w:r w:rsidR="00CE3561" w:rsidRPr="002B44F6">
        <w:rPr>
          <w:rFonts w:ascii="Garamond" w:eastAsia="Times New Roman" w:hAnsi="Garamond" w:cs="Garamond"/>
          <w:szCs w:val="22"/>
          <w:lang w:eastAsia="cs-CZ"/>
        </w:rPr>
        <w:t xml:space="preserve"> </w:t>
      </w:r>
    </w:p>
    <w:p w14:paraId="4FC775B2" w14:textId="23852CBE" w:rsidR="00CE3561" w:rsidRDefault="00CE3561" w:rsidP="002B44F6">
      <w:pPr>
        <w:pStyle w:val="Bezmezer"/>
        <w:jc w:val="both"/>
        <w:rPr>
          <w:rFonts w:ascii="Garamond" w:eastAsia="Times New Roman" w:hAnsi="Garamond" w:cs="Garamond"/>
          <w:b/>
          <w:szCs w:val="22"/>
          <w:lang w:eastAsia="cs-CZ"/>
        </w:rPr>
      </w:pPr>
      <w:r w:rsidRPr="002B44F6">
        <w:rPr>
          <w:rFonts w:ascii="Garamond" w:eastAsia="Times New Roman" w:hAnsi="Garamond" w:cs="Garamond"/>
          <w:szCs w:val="22"/>
          <w:lang w:eastAsia="cs-CZ"/>
        </w:rPr>
        <w:t>činil</w:t>
      </w:r>
      <w:r w:rsidR="00D37F50" w:rsidRPr="002B44F6">
        <w:rPr>
          <w:rFonts w:ascii="Garamond" w:eastAsia="Times New Roman" w:hAnsi="Garamond" w:cs="Garamond"/>
          <w:szCs w:val="22"/>
          <w:lang w:eastAsia="cs-CZ"/>
        </w:rPr>
        <w:t xml:space="preserve"> </w:t>
      </w:r>
      <w:r w:rsidR="00BE60D7">
        <w:rPr>
          <w:rFonts w:ascii="Garamond" w:eastAsia="Times New Roman" w:hAnsi="Garamond" w:cs="Garamond"/>
          <w:szCs w:val="22"/>
          <w:lang w:eastAsia="cs-CZ"/>
        </w:rPr>
        <w:t>3,</w:t>
      </w:r>
      <w:r w:rsidR="00BE57F6">
        <w:rPr>
          <w:rFonts w:ascii="Garamond" w:eastAsia="Times New Roman" w:hAnsi="Garamond" w:cs="Garamond"/>
          <w:szCs w:val="22"/>
          <w:lang w:eastAsia="cs-CZ"/>
        </w:rPr>
        <w:t>45</w:t>
      </w:r>
      <w:r w:rsidR="005928BE" w:rsidRPr="002B44F6">
        <w:rPr>
          <w:rFonts w:ascii="Garamond" w:eastAsia="Times New Roman" w:hAnsi="Garamond" w:cs="Garamond"/>
          <w:szCs w:val="22"/>
          <w:lang w:eastAsia="cs-CZ"/>
        </w:rPr>
        <w:t xml:space="preserve"> </w:t>
      </w:r>
      <w:r w:rsidR="00A26F60" w:rsidRPr="002B44F6">
        <w:rPr>
          <w:rFonts w:ascii="Garamond" w:eastAsia="Times New Roman" w:hAnsi="Garamond" w:cs="Garamond"/>
          <w:szCs w:val="22"/>
          <w:lang w:eastAsia="cs-CZ"/>
        </w:rPr>
        <w:t>mld.</w:t>
      </w:r>
      <w:r w:rsidR="00BE60D7">
        <w:rPr>
          <w:rFonts w:ascii="Garamond" w:eastAsia="Times New Roman" w:hAnsi="Garamond" w:cs="Garamond"/>
          <w:szCs w:val="22"/>
          <w:lang w:eastAsia="cs-CZ"/>
        </w:rPr>
        <w:t xml:space="preserve"> </w:t>
      </w:r>
      <w:r w:rsidR="008C7B90" w:rsidRPr="002B44F6">
        <w:rPr>
          <w:rFonts w:ascii="Garamond" w:eastAsia="Times New Roman" w:hAnsi="Garamond" w:cs="Garamond"/>
          <w:szCs w:val="22"/>
          <w:lang w:eastAsia="cs-CZ"/>
        </w:rPr>
        <w:t xml:space="preserve">Kč. </w:t>
      </w:r>
      <w:r w:rsidRPr="002B44F6">
        <w:rPr>
          <w:rFonts w:ascii="Garamond" w:eastAsia="Times New Roman" w:hAnsi="Garamond" w:cs="Garamond"/>
          <w:szCs w:val="22"/>
          <w:lang w:eastAsia="cs-CZ"/>
        </w:rPr>
        <w:t xml:space="preserve"> Index objemu výkonů </w:t>
      </w:r>
      <w:r w:rsidR="00D37F50" w:rsidRPr="002B44F6">
        <w:rPr>
          <w:rFonts w:ascii="Garamond" w:eastAsia="Times New Roman" w:hAnsi="Garamond" w:cs="Garamond"/>
          <w:szCs w:val="22"/>
          <w:lang w:eastAsia="cs-CZ"/>
        </w:rPr>
        <w:t>celého družstva tak</w:t>
      </w:r>
      <w:r w:rsidRPr="002B44F6">
        <w:rPr>
          <w:rFonts w:ascii="Garamond" w:eastAsia="Times New Roman" w:hAnsi="Garamond" w:cs="Garamond"/>
          <w:szCs w:val="22"/>
          <w:lang w:eastAsia="cs-CZ"/>
        </w:rPr>
        <w:t xml:space="preserve"> </w:t>
      </w:r>
      <w:r w:rsidR="004B713C">
        <w:rPr>
          <w:rFonts w:ascii="Garamond" w:eastAsia="Times New Roman" w:hAnsi="Garamond" w:cs="Garamond"/>
          <w:szCs w:val="22"/>
          <w:lang w:eastAsia="cs-CZ"/>
        </w:rPr>
        <w:t xml:space="preserve">dosáhl </w:t>
      </w:r>
      <w:r w:rsidR="00BE57F6">
        <w:rPr>
          <w:rFonts w:ascii="Garamond" w:eastAsia="Times New Roman" w:hAnsi="Garamond" w:cs="Garamond"/>
          <w:b/>
          <w:szCs w:val="22"/>
          <w:lang w:eastAsia="cs-CZ"/>
        </w:rPr>
        <w:t xml:space="preserve">99,5 </w:t>
      </w:r>
      <w:r w:rsidR="001A0FE6" w:rsidRPr="002B44F6">
        <w:rPr>
          <w:rFonts w:ascii="Garamond" w:eastAsia="Times New Roman" w:hAnsi="Garamond" w:cs="Garamond"/>
          <w:b/>
          <w:szCs w:val="22"/>
          <w:lang w:eastAsia="cs-CZ"/>
        </w:rPr>
        <w:t>%</w:t>
      </w:r>
      <w:r w:rsidR="0095302E" w:rsidRPr="002B44F6">
        <w:rPr>
          <w:rFonts w:ascii="Garamond" w:eastAsia="Times New Roman" w:hAnsi="Garamond" w:cs="Garamond"/>
          <w:b/>
          <w:szCs w:val="22"/>
          <w:lang w:eastAsia="cs-CZ"/>
        </w:rPr>
        <w:t>.</w:t>
      </w:r>
      <w:r w:rsidR="00CD6DE0">
        <w:rPr>
          <w:rFonts w:ascii="Garamond" w:eastAsia="Times New Roman" w:hAnsi="Garamond" w:cs="Garamond"/>
          <w:b/>
          <w:szCs w:val="22"/>
          <w:lang w:eastAsia="cs-CZ"/>
        </w:rPr>
        <w:t xml:space="preserve"> </w:t>
      </w:r>
    </w:p>
    <w:p w14:paraId="62F5835D" w14:textId="77777777" w:rsidR="000A0A4F" w:rsidRDefault="000A0A4F" w:rsidP="002B44F6">
      <w:pPr>
        <w:pStyle w:val="Bezmezer"/>
        <w:jc w:val="both"/>
        <w:rPr>
          <w:rFonts w:ascii="Garamond" w:eastAsia="Times New Roman" w:hAnsi="Garamond" w:cs="Garamond"/>
          <w:b/>
          <w:szCs w:val="22"/>
          <w:lang w:eastAsia="cs-CZ"/>
        </w:rPr>
      </w:pPr>
    </w:p>
    <w:p w14:paraId="616D2D42" w14:textId="23CD4AE0" w:rsidR="000A0A4F" w:rsidRPr="002B44F6" w:rsidRDefault="00BE57F6" w:rsidP="002B44F6">
      <w:pPr>
        <w:pStyle w:val="Bezmezer"/>
        <w:jc w:val="both"/>
        <w:rPr>
          <w:rFonts w:ascii="Garamond" w:eastAsia="Times New Roman" w:hAnsi="Garamond" w:cs="Garamond"/>
          <w:b/>
          <w:szCs w:val="22"/>
          <w:lang w:eastAsia="cs-CZ"/>
        </w:rPr>
      </w:pPr>
      <w:r w:rsidRPr="00BE57F6">
        <w:rPr>
          <w:noProof/>
        </w:rPr>
        <w:drawing>
          <wp:inline distT="0" distB="0" distL="0" distR="0" wp14:anchorId="65A30339" wp14:editId="1E6F02DB">
            <wp:extent cx="4794250" cy="1397000"/>
            <wp:effectExtent l="0" t="0" r="6350" b="0"/>
            <wp:docPr id="52965886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250" cy="139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FB167D" w14:textId="77777777" w:rsidR="001A0FE6" w:rsidRDefault="001A0FE6" w:rsidP="00A71C9E">
      <w:pPr>
        <w:jc w:val="both"/>
        <w:rPr>
          <w:sz w:val="24"/>
        </w:rPr>
      </w:pPr>
    </w:p>
    <w:p w14:paraId="089A97AC" w14:textId="15BE3983" w:rsidR="001A0FE6" w:rsidRDefault="001A0FE6" w:rsidP="00B11FA4">
      <w:pPr>
        <w:rPr>
          <w:sz w:val="24"/>
        </w:rPr>
      </w:pPr>
    </w:p>
    <w:p w14:paraId="7080DA33" w14:textId="77777777" w:rsidR="00BE57F6" w:rsidRDefault="00BE57F6" w:rsidP="00B11FA4">
      <w:pPr>
        <w:rPr>
          <w:sz w:val="24"/>
        </w:rPr>
      </w:pPr>
    </w:p>
    <w:p w14:paraId="1E4B939D" w14:textId="77777777" w:rsidR="00BE57F6" w:rsidRDefault="00BE57F6" w:rsidP="00B11FA4">
      <w:pPr>
        <w:rPr>
          <w:sz w:val="24"/>
        </w:rPr>
      </w:pPr>
    </w:p>
    <w:p w14:paraId="1C5AF264" w14:textId="77777777" w:rsidR="00BE57F6" w:rsidRDefault="00BE57F6" w:rsidP="00B11FA4">
      <w:pPr>
        <w:rPr>
          <w:sz w:val="24"/>
        </w:rPr>
      </w:pPr>
    </w:p>
    <w:p w14:paraId="07461A00" w14:textId="77777777" w:rsidR="00BE57F6" w:rsidRDefault="00BE57F6" w:rsidP="00B11FA4">
      <w:pPr>
        <w:rPr>
          <w:sz w:val="24"/>
        </w:rPr>
      </w:pPr>
    </w:p>
    <w:p w14:paraId="31000EAC" w14:textId="77777777" w:rsidR="00BE57F6" w:rsidRDefault="00BE57F6" w:rsidP="00B11FA4">
      <w:pPr>
        <w:rPr>
          <w:sz w:val="24"/>
        </w:rPr>
      </w:pPr>
    </w:p>
    <w:p w14:paraId="262BE364" w14:textId="77777777" w:rsidR="00BE57F6" w:rsidRDefault="00BE57F6" w:rsidP="00B11FA4">
      <w:pPr>
        <w:rPr>
          <w:sz w:val="24"/>
        </w:rPr>
      </w:pPr>
    </w:p>
    <w:p w14:paraId="4F4B7B76" w14:textId="77777777" w:rsidR="00BE57F6" w:rsidRDefault="00BE57F6" w:rsidP="00B11FA4">
      <w:pPr>
        <w:rPr>
          <w:sz w:val="24"/>
        </w:rPr>
      </w:pPr>
    </w:p>
    <w:p w14:paraId="3DCFB472" w14:textId="77777777" w:rsidR="00BE57F6" w:rsidRDefault="00BE57F6" w:rsidP="00B11FA4">
      <w:pPr>
        <w:rPr>
          <w:sz w:val="24"/>
        </w:rPr>
      </w:pPr>
    </w:p>
    <w:p w14:paraId="10634D91" w14:textId="77777777" w:rsidR="00BE57F6" w:rsidRDefault="00BE57F6" w:rsidP="00B11FA4">
      <w:pPr>
        <w:rPr>
          <w:sz w:val="24"/>
        </w:rPr>
      </w:pPr>
    </w:p>
    <w:p w14:paraId="2DB9684B" w14:textId="77777777" w:rsidR="001A0FE6" w:rsidRDefault="001A0FE6" w:rsidP="00A71C9E">
      <w:pPr>
        <w:jc w:val="both"/>
        <w:rPr>
          <w:sz w:val="24"/>
        </w:rPr>
      </w:pPr>
    </w:p>
    <w:p w14:paraId="3CE2D1AC" w14:textId="77777777" w:rsidR="000A4E1D" w:rsidRDefault="000A4E1D" w:rsidP="00A71C9E">
      <w:pPr>
        <w:jc w:val="both"/>
        <w:rPr>
          <w:sz w:val="28"/>
        </w:rPr>
      </w:pPr>
    </w:p>
    <w:p w14:paraId="649297D0" w14:textId="77777777" w:rsidR="000A4E1D" w:rsidRPr="008C11D4" w:rsidRDefault="000A4E1D" w:rsidP="000A4E1D">
      <w:pPr>
        <w:pStyle w:val="Nadpis1"/>
        <w:rPr>
          <w:sz w:val="22"/>
        </w:rPr>
      </w:pPr>
      <w:r w:rsidRPr="008C11D4">
        <w:rPr>
          <w:sz w:val="22"/>
        </w:rPr>
        <w:lastRenderedPageBreak/>
        <w:t>Investice</w:t>
      </w:r>
    </w:p>
    <w:p w14:paraId="66D6E8B7" w14:textId="625441A0" w:rsidR="003E240B" w:rsidRDefault="001467F1" w:rsidP="00162D2E">
      <w:pPr>
        <w:jc w:val="both"/>
        <w:rPr>
          <w:sz w:val="24"/>
          <w:szCs w:val="24"/>
        </w:rPr>
      </w:pPr>
      <w:r w:rsidRPr="00B11FA4">
        <w:rPr>
          <w:sz w:val="24"/>
          <w:szCs w:val="24"/>
        </w:rPr>
        <w:t>Investiční činnost družstva dosáhla v roce 20</w:t>
      </w:r>
      <w:r w:rsidR="004B713C">
        <w:rPr>
          <w:sz w:val="24"/>
          <w:szCs w:val="24"/>
        </w:rPr>
        <w:t>2</w:t>
      </w:r>
      <w:r w:rsidR="00BE57F6">
        <w:rPr>
          <w:sz w:val="24"/>
          <w:szCs w:val="24"/>
        </w:rPr>
        <w:t>4</w:t>
      </w:r>
      <w:r w:rsidRPr="00B11FA4">
        <w:rPr>
          <w:sz w:val="24"/>
          <w:szCs w:val="24"/>
        </w:rPr>
        <w:t xml:space="preserve"> úrovně cca </w:t>
      </w:r>
      <w:r w:rsidR="00BE57F6">
        <w:rPr>
          <w:b/>
          <w:bCs/>
          <w:sz w:val="24"/>
          <w:szCs w:val="24"/>
        </w:rPr>
        <w:t xml:space="preserve">75 </w:t>
      </w:r>
      <w:r w:rsidRPr="003E240B">
        <w:rPr>
          <w:b/>
          <w:sz w:val="24"/>
          <w:szCs w:val="24"/>
        </w:rPr>
        <w:t>mil. CZK</w:t>
      </w:r>
      <w:r w:rsidRPr="003E240B">
        <w:rPr>
          <w:sz w:val="24"/>
          <w:szCs w:val="24"/>
        </w:rPr>
        <w:t xml:space="preserve"> </w:t>
      </w:r>
      <w:r w:rsidR="003E240B" w:rsidRPr="003E240B">
        <w:rPr>
          <w:sz w:val="24"/>
          <w:szCs w:val="24"/>
        </w:rPr>
        <w:t>, z toho klíčovou investicí z hlediska objemu financí byl</w:t>
      </w:r>
      <w:r w:rsidR="00BE57F6">
        <w:rPr>
          <w:sz w:val="24"/>
          <w:szCs w:val="24"/>
        </w:rPr>
        <w:t>a</w:t>
      </w:r>
      <w:r w:rsidR="003E240B" w:rsidRPr="003E240B">
        <w:rPr>
          <w:sz w:val="24"/>
          <w:szCs w:val="24"/>
        </w:rPr>
        <w:t xml:space="preserve"> </w:t>
      </w:r>
      <w:r w:rsidR="00BE57F6">
        <w:rPr>
          <w:sz w:val="24"/>
          <w:szCs w:val="24"/>
        </w:rPr>
        <w:t>rekonstrukce objektu Lidická, která byla v 3/2025 dokončena a zahájen provoz.</w:t>
      </w:r>
      <w:r w:rsidR="00BE57F6">
        <w:rPr>
          <w:noProof/>
        </w:rPr>
        <w:drawing>
          <wp:anchor distT="0" distB="0" distL="114300" distR="114300" simplePos="0" relativeHeight="251658240" behindDoc="0" locked="0" layoutInCell="1" allowOverlap="1" wp14:anchorId="0FB19A12" wp14:editId="3CD4CB82">
            <wp:simplePos x="0" y="0"/>
            <wp:positionH relativeFrom="column">
              <wp:posOffset>0</wp:posOffset>
            </wp:positionH>
            <wp:positionV relativeFrom="paragraph">
              <wp:posOffset>515620</wp:posOffset>
            </wp:positionV>
            <wp:extent cx="3117850" cy="2338070"/>
            <wp:effectExtent l="0" t="0" r="6350" b="5080"/>
            <wp:wrapSquare wrapText="bothSides"/>
            <wp:docPr id="1061432046" name="Obrázek 3" descr="Obsah obrázku venku, obloha, budova, strom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1432046" name="Obrázek 3" descr="Obsah obrázku venku, obloha, budova, strom&#10;&#10;Obsah vygenerovaný umělou inteligencí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7850" cy="2338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62D2E">
        <w:rPr>
          <w:sz w:val="24"/>
          <w:szCs w:val="24"/>
        </w:rPr>
        <w:t xml:space="preserve"> </w:t>
      </w:r>
      <w:r w:rsidR="00BE57F6">
        <w:rPr>
          <w:sz w:val="24"/>
          <w:szCs w:val="24"/>
        </w:rPr>
        <w:t xml:space="preserve">Další </w:t>
      </w:r>
      <w:r w:rsidR="003E240B">
        <w:rPr>
          <w:sz w:val="24"/>
          <w:szCs w:val="24"/>
        </w:rPr>
        <w:t>objem investic směřoval do energetiky, obnovy vozového parku</w:t>
      </w:r>
      <w:r w:rsidR="007004B2">
        <w:rPr>
          <w:sz w:val="24"/>
          <w:szCs w:val="24"/>
        </w:rPr>
        <w:t xml:space="preserve">, </w:t>
      </w:r>
      <w:r w:rsidR="00162D2E">
        <w:rPr>
          <w:sz w:val="24"/>
          <w:szCs w:val="24"/>
        </w:rPr>
        <w:t xml:space="preserve">chlazení, </w:t>
      </w:r>
      <w:r w:rsidR="007004B2">
        <w:rPr>
          <w:sz w:val="24"/>
          <w:szCs w:val="24"/>
        </w:rPr>
        <w:t xml:space="preserve">IT </w:t>
      </w:r>
      <w:r w:rsidR="003E240B">
        <w:rPr>
          <w:sz w:val="24"/>
          <w:szCs w:val="24"/>
        </w:rPr>
        <w:t>a dalších oblastí, aby byl zajištěn další růst a zvýšena efektivita jednotlivých zákaznických linií a procesů.</w:t>
      </w:r>
    </w:p>
    <w:p w14:paraId="705B6690" w14:textId="77777777" w:rsidR="00162D2E" w:rsidRDefault="00162D2E" w:rsidP="00162D2E">
      <w:pPr>
        <w:jc w:val="both"/>
        <w:rPr>
          <w:sz w:val="24"/>
          <w:szCs w:val="24"/>
        </w:rPr>
      </w:pPr>
    </w:p>
    <w:p w14:paraId="6EABDC1E" w14:textId="412C0361" w:rsidR="00DB49D3" w:rsidRPr="00162D2E" w:rsidRDefault="00162D2E" w:rsidP="00162D2E">
      <w:pPr>
        <w:jc w:val="both"/>
        <w:rPr>
          <w:sz w:val="24"/>
          <w:szCs w:val="24"/>
        </w:rPr>
      </w:pPr>
      <w:r w:rsidRPr="00162D2E">
        <w:rPr>
          <w:sz w:val="24"/>
          <w:szCs w:val="24"/>
        </w:rPr>
        <w:t>V roce 2024 družstvo uvolnilo do Oprav rekordních 32 mil.CZK.</w:t>
      </w:r>
      <w:r w:rsidR="003B7CDA" w:rsidRPr="00162D2E">
        <w:rPr>
          <w:sz w:val="24"/>
          <w:szCs w:val="24"/>
        </w:rPr>
        <w:t xml:space="preserve"> </w:t>
      </w:r>
    </w:p>
    <w:p w14:paraId="522855D2" w14:textId="77777777" w:rsidR="003B7CDA" w:rsidRDefault="003B7CDA" w:rsidP="00162D2E">
      <w:pPr>
        <w:jc w:val="both"/>
        <w:rPr>
          <w:sz w:val="24"/>
          <w:szCs w:val="24"/>
        </w:rPr>
      </w:pPr>
    </w:p>
    <w:p w14:paraId="70713AEB" w14:textId="77777777" w:rsidR="003B7CDA" w:rsidRDefault="003B7CDA" w:rsidP="00162D2E">
      <w:pPr>
        <w:jc w:val="both"/>
        <w:rPr>
          <w:sz w:val="24"/>
          <w:szCs w:val="24"/>
        </w:rPr>
      </w:pPr>
    </w:p>
    <w:p w14:paraId="12D5A5CD" w14:textId="77777777" w:rsidR="001B5482" w:rsidRDefault="001B5482">
      <w:pPr>
        <w:rPr>
          <w:sz w:val="24"/>
          <w:szCs w:val="24"/>
        </w:rPr>
      </w:pPr>
    </w:p>
    <w:p w14:paraId="261EB4B3" w14:textId="77777777" w:rsidR="00BE57F6" w:rsidRDefault="00BE57F6">
      <w:pPr>
        <w:rPr>
          <w:sz w:val="24"/>
          <w:szCs w:val="24"/>
        </w:rPr>
      </w:pPr>
    </w:p>
    <w:p w14:paraId="3FD17553" w14:textId="77777777" w:rsidR="00BE57F6" w:rsidRDefault="00BE57F6">
      <w:pPr>
        <w:rPr>
          <w:sz w:val="24"/>
          <w:szCs w:val="24"/>
        </w:rPr>
      </w:pPr>
    </w:p>
    <w:p w14:paraId="3AE3BF6B" w14:textId="77777777" w:rsidR="00BE57F6" w:rsidRDefault="00BE57F6">
      <w:pPr>
        <w:rPr>
          <w:sz w:val="24"/>
          <w:szCs w:val="24"/>
        </w:rPr>
      </w:pPr>
    </w:p>
    <w:p w14:paraId="204845D1" w14:textId="77777777" w:rsidR="00BE57F6" w:rsidRDefault="00BE57F6">
      <w:pPr>
        <w:rPr>
          <w:sz w:val="24"/>
          <w:szCs w:val="24"/>
        </w:rPr>
      </w:pPr>
    </w:p>
    <w:p w14:paraId="3480FCD2" w14:textId="77777777" w:rsidR="00BE57F6" w:rsidRDefault="00BE57F6">
      <w:pPr>
        <w:rPr>
          <w:sz w:val="24"/>
          <w:szCs w:val="24"/>
        </w:rPr>
      </w:pPr>
    </w:p>
    <w:p w14:paraId="1CC92B5B" w14:textId="77777777" w:rsidR="00AE5A97" w:rsidRDefault="00AE5A97">
      <w:pPr>
        <w:rPr>
          <w:sz w:val="24"/>
          <w:szCs w:val="24"/>
        </w:rPr>
      </w:pPr>
    </w:p>
    <w:p w14:paraId="14AEC653" w14:textId="77777777" w:rsidR="00AE5A97" w:rsidRDefault="00AE5A97">
      <w:pPr>
        <w:rPr>
          <w:sz w:val="24"/>
          <w:szCs w:val="24"/>
        </w:rPr>
      </w:pPr>
    </w:p>
    <w:p w14:paraId="02E92959" w14:textId="77777777" w:rsidR="00BE57F6" w:rsidRDefault="00BE57F6">
      <w:pPr>
        <w:rPr>
          <w:sz w:val="24"/>
          <w:szCs w:val="24"/>
        </w:rPr>
      </w:pPr>
    </w:p>
    <w:p w14:paraId="2946554F" w14:textId="77777777" w:rsidR="00B92628" w:rsidRPr="008C11D4" w:rsidRDefault="00B92628" w:rsidP="00D2090D">
      <w:pPr>
        <w:pStyle w:val="Nadpis1"/>
        <w:rPr>
          <w:sz w:val="22"/>
        </w:rPr>
      </w:pPr>
      <w:r w:rsidRPr="008C11D4">
        <w:rPr>
          <w:sz w:val="22"/>
        </w:rPr>
        <w:t>Zisk a ekonomická úroveň družstva</w:t>
      </w:r>
    </w:p>
    <w:p w14:paraId="7C237358" w14:textId="77777777" w:rsidR="00AE5A97" w:rsidRPr="00AE5A97" w:rsidRDefault="00AE5A97" w:rsidP="00AE5A97">
      <w:pPr>
        <w:rPr>
          <w:b/>
          <w:bCs/>
          <w:color w:val="000000" w:themeColor="text1"/>
        </w:rPr>
      </w:pPr>
      <w:r w:rsidRPr="00AE5A97">
        <w:rPr>
          <w:b/>
          <w:bCs/>
          <w:color w:val="000000" w:themeColor="text1"/>
        </w:rPr>
        <w:t>Plán zisku před zdaněním pro rok 2024 ve výši 3,9 mil. CZK byl zásadně překročen a Zisk dosáhl hodnoty 20,3 M CZK (index 518%). Celková Rentabilita Tržeb je 0,71%.</w:t>
      </w:r>
    </w:p>
    <w:p w14:paraId="770CF37F" w14:textId="77777777" w:rsidR="00AE5A97" w:rsidRPr="00AE5A97" w:rsidRDefault="00AE5A97" w:rsidP="00AE5A97">
      <w:pPr>
        <w:ind w:left="360"/>
        <w:jc w:val="both"/>
        <w:rPr>
          <w:color w:val="000000" w:themeColor="text1"/>
        </w:rPr>
      </w:pPr>
    </w:p>
    <w:p w14:paraId="46E64B25" w14:textId="77777777" w:rsidR="00AE5A97" w:rsidRPr="00AE5A97" w:rsidRDefault="00AE5A97" w:rsidP="00AE5A97">
      <w:pPr>
        <w:jc w:val="both"/>
        <w:rPr>
          <w:color w:val="000000" w:themeColor="text1"/>
        </w:rPr>
      </w:pPr>
      <w:r w:rsidRPr="00AE5A97">
        <w:rPr>
          <w:color w:val="000000" w:themeColor="text1"/>
        </w:rPr>
        <w:t xml:space="preserve">Dosažený HV vyplývá z plnění </w:t>
      </w:r>
      <w:r w:rsidRPr="00D70191">
        <w:rPr>
          <w:color w:val="000000" w:themeColor="text1"/>
          <w:u w:val="single"/>
        </w:rPr>
        <w:t>plánovaných</w:t>
      </w:r>
      <w:r w:rsidRPr="00AE5A97">
        <w:rPr>
          <w:color w:val="000000" w:themeColor="text1"/>
        </w:rPr>
        <w:t xml:space="preserve"> výkonových ukazatelů družstva, kdy </w:t>
      </w:r>
    </w:p>
    <w:p w14:paraId="0BDD9599" w14:textId="77777777" w:rsidR="00AE5A97" w:rsidRPr="00AE5A97" w:rsidRDefault="00AE5A97" w:rsidP="00AE5A97">
      <w:pPr>
        <w:pStyle w:val="Odstavecseseznamem"/>
        <w:numPr>
          <w:ilvl w:val="0"/>
          <w:numId w:val="14"/>
        </w:numPr>
        <w:jc w:val="both"/>
        <w:rPr>
          <w:bCs/>
          <w:i/>
          <w:iCs/>
          <w:color w:val="000000" w:themeColor="text1"/>
        </w:rPr>
      </w:pPr>
      <w:r w:rsidRPr="00AE5A97">
        <w:rPr>
          <w:bCs/>
          <w:color w:val="000000" w:themeColor="text1"/>
        </w:rPr>
        <w:t xml:space="preserve">Výkony nebyly splněny (97,9 %, -75 M), </w:t>
      </w:r>
      <w:r w:rsidRPr="00AE5A97">
        <w:rPr>
          <w:bCs/>
          <w:i/>
          <w:iCs/>
          <w:color w:val="000000" w:themeColor="text1"/>
        </w:rPr>
        <w:t>meziročně plněno na 99,5% (- 16,7 M)</w:t>
      </w:r>
    </w:p>
    <w:p w14:paraId="4EC0C92D" w14:textId="77777777" w:rsidR="00AE5A97" w:rsidRPr="00AE5A97" w:rsidRDefault="00AE5A97" w:rsidP="00AE5A97">
      <w:pPr>
        <w:pStyle w:val="Odstavecseseznamem"/>
        <w:numPr>
          <w:ilvl w:val="0"/>
          <w:numId w:val="14"/>
        </w:numPr>
        <w:jc w:val="both"/>
        <w:rPr>
          <w:bCs/>
          <w:color w:val="000000" w:themeColor="text1"/>
        </w:rPr>
      </w:pPr>
      <w:r w:rsidRPr="00AE5A97">
        <w:rPr>
          <w:bCs/>
          <w:color w:val="000000" w:themeColor="text1"/>
        </w:rPr>
        <w:t xml:space="preserve">Tržby za prodej zboží nebyly splněny (98%, - 49,5 M), </w:t>
      </w:r>
      <w:r w:rsidRPr="00AE5A97">
        <w:rPr>
          <w:bCs/>
          <w:i/>
          <w:iCs/>
          <w:color w:val="000000" w:themeColor="text1"/>
        </w:rPr>
        <w:t>meziročně 99,5% (- 12,9 M)</w:t>
      </w:r>
    </w:p>
    <w:p w14:paraId="54F29ED6" w14:textId="77777777" w:rsidR="00AE5A97" w:rsidRPr="00AE5A97" w:rsidRDefault="00AE5A97" w:rsidP="00AE5A97">
      <w:pPr>
        <w:pStyle w:val="Odstavecseseznamem"/>
        <w:numPr>
          <w:ilvl w:val="0"/>
          <w:numId w:val="14"/>
        </w:numPr>
        <w:jc w:val="both"/>
        <w:rPr>
          <w:bCs/>
          <w:i/>
          <w:iCs/>
          <w:color w:val="000000" w:themeColor="text1"/>
        </w:rPr>
      </w:pPr>
      <w:r w:rsidRPr="00AE5A97">
        <w:rPr>
          <w:bCs/>
          <w:color w:val="000000" w:themeColor="text1"/>
        </w:rPr>
        <w:t xml:space="preserve">Celková Marže  byla splněna na 104,6% (+29,1 M CZK), </w:t>
      </w:r>
      <w:r w:rsidRPr="00AE5A97">
        <w:rPr>
          <w:bCs/>
          <w:i/>
          <w:iCs/>
          <w:color w:val="000000" w:themeColor="text1"/>
        </w:rPr>
        <w:t xml:space="preserve">meziročně pak 103,6%(+23 M) </w:t>
      </w:r>
    </w:p>
    <w:p w14:paraId="6500BFA5" w14:textId="55B9E83D" w:rsidR="007004B2" w:rsidRPr="007004B2" w:rsidRDefault="007004B2" w:rsidP="00BE57F6">
      <w:pPr>
        <w:jc w:val="both"/>
      </w:pPr>
    </w:p>
    <w:p w14:paraId="709821B6" w14:textId="77777777" w:rsidR="007004B2" w:rsidRPr="007004B2" w:rsidRDefault="007004B2" w:rsidP="007004B2">
      <w:pPr>
        <w:pStyle w:val="Odstavecseseznamem"/>
        <w:jc w:val="both"/>
        <w:rPr>
          <w:b/>
          <w:bCs/>
        </w:rPr>
      </w:pPr>
    </w:p>
    <w:p w14:paraId="4D0BEFAA" w14:textId="1DDB44A2" w:rsidR="006A22BC" w:rsidRPr="00AE7541" w:rsidRDefault="00AE5A97" w:rsidP="00AE5A97">
      <w:pPr>
        <w:jc w:val="both"/>
      </w:pPr>
      <w:r>
        <w:rPr>
          <w:noProof/>
        </w:rPr>
        <w:drawing>
          <wp:inline distT="0" distB="0" distL="0" distR="0" wp14:anchorId="4EC7867B" wp14:editId="120D289A">
            <wp:extent cx="5218430" cy="518160"/>
            <wp:effectExtent l="0" t="0" r="1270" b="0"/>
            <wp:docPr id="375769698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430" cy="518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D34529A" w14:textId="77777777" w:rsidR="007004B2" w:rsidRDefault="007004B2" w:rsidP="006A22BC">
      <w:pPr>
        <w:jc w:val="both"/>
        <w:rPr>
          <w:sz w:val="24"/>
        </w:rPr>
      </w:pPr>
    </w:p>
    <w:p w14:paraId="472DCD83" w14:textId="77777777" w:rsidR="006A22BC" w:rsidRDefault="006A22BC" w:rsidP="006A22BC">
      <w:pPr>
        <w:jc w:val="both"/>
        <w:rPr>
          <w:sz w:val="24"/>
        </w:rPr>
      </w:pPr>
    </w:p>
    <w:p w14:paraId="4331FC39" w14:textId="2319B762" w:rsidR="006A22BC" w:rsidRPr="00AE5A97" w:rsidRDefault="006A22BC" w:rsidP="006A22BC">
      <w:pPr>
        <w:jc w:val="both"/>
      </w:pPr>
      <w:r w:rsidRPr="00AE7541">
        <w:t xml:space="preserve">Zisk po zdanění, který je určen pro </w:t>
      </w:r>
      <w:r w:rsidRPr="00AE5A97">
        <w:t xml:space="preserve">rozdělení je  </w:t>
      </w:r>
      <w:r w:rsidR="00AE5A97" w:rsidRPr="00D70191">
        <w:rPr>
          <w:b/>
          <w:bCs/>
        </w:rPr>
        <w:t>16,8</w:t>
      </w:r>
      <w:r w:rsidRPr="00D70191">
        <w:rPr>
          <w:b/>
          <w:bCs/>
        </w:rPr>
        <w:t xml:space="preserve"> mil.</w:t>
      </w:r>
      <w:r w:rsidRPr="00AE5A97">
        <w:t xml:space="preserve"> CZK</w:t>
      </w:r>
    </w:p>
    <w:p w14:paraId="6FA5E42E" w14:textId="205C9319" w:rsidR="006A22BC" w:rsidRDefault="00AE5A97" w:rsidP="006A22BC">
      <w:r>
        <w:rPr>
          <w:noProof/>
        </w:rPr>
        <w:drawing>
          <wp:inline distT="0" distB="0" distL="0" distR="0" wp14:anchorId="4B9CC0EC" wp14:editId="461EA2E9">
            <wp:extent cx="5218430" cy="518160"/>
            <wp:effectExtent l="0" t="0" r="1270" b="0"/>
            <wp:docPr id="1556155601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430" cy="518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A2FB1DF" w14:textId="77777777" w:rsidR="004E26B3" w:rsidRPr="00B11FA4" w:rsidRDefault="004E26B3" w:rsidP="00DB4B23">
      <w:pPr>
        <w:jc w:val="both"/>
        <w:rPr>
          <w:sz w:val="24"/>
          <w:szCs w:val="24"/>
        </w:rPr>
      </w:pPr>
    </w:p>
    <w:p w14:paraId="22C786EA" w14:textId="77777777" w:rsidR="00357D24" w:rsidRDefault="00357D24" w:rsidP="00DB4B23">
      <w:pPr>
        <w:jc w:val="both"/>
        <w:rPr>
          <w:sz w:val="24"/>
          <w:szCs w:val="24"/>
        </w:rPr>
      </w:pPr>
    </w:p>
    <w:p w14:paraId="40389DFD" w14:textId="77777777" w:rsidR="00BE57F6" w:rsidRDefault="00BE57F6" w:rsidP="00DB4B23">
      <w:pPr>
        <w:jc w:val="both"/>
        <w:rPr>
          <w:sz w:val="24"/>
          <w:szCs w:val="24"/>
        </w:rPr>
      </w:pPr>
    </w:p>
    <w:p w14:paraId="6258A2DE" w14:textId="77777777" w:rsidR="00BE57F6" w:rsidRDefault="00BE57F6" w:rsidP="00DB4B23">
      <w:pPr>
        <w:jc w:val="both"/>
        <w:rPr>
          <w:sz w:val="24"/>
          <w:szCs w:val="24"/>
        </w:rPr>
      </w:pPr>
    </w:p>
    <w:p w14:paraId="59E4554E" w14:textId="77777777" w:rsidR="00BE57F6" w:rsidRDefault="00BE57F6" w:rsidP="00DB4B23">
      <w:pPr>
        <w:jc w:val="both"/>
        <w:rPr>
          <w:sz w:val="24"/>
          <w:szCs w:val="24"/>
        </w:rPr>
      </w:pPr>
    </w:p>
    <w:p w14:paraId="28D4F6C8" w14:textId="77777777" w:rsidR="00BE57F6" w:rsidRDefault="00BE57F6" w:rsidP="00DB4B23">
      <w:pPr>
        <w:jc w:val="both"/>
        <w:rPr>
          <w:sz w:val="24"/>
          <w:szCs w:val="24"/>
        </w:rPr>
      </w:pPr>
    </w:p>
    <w:p w14:paraId="246BAF51" w14:textId="77777777" w:rsidR="00BE57F6" w:rsidRDefault="00BE57F6" w:rsidP="00DB4B23">
      <w:pPr>
        <w:jc w:val="both"/>
        <w:rPr>
          <w:sz w:val="24"/>
          <w:szCs w:val="24"/>
        </w:rPr>
      </w:pPr>
    </w:p>
    <w:p w14:paraId="4D878B47" w14:textId="77777777" w:rsidR="00BE57F6" w:rsidRDefault="00BE57F6" w:rsidP="00DB4B23">
      <w:pPr>
        <w:jc w:val="both"/>
        <w:rPr>
          <w:sz w:val="24"/>
          <w:szCs w:val="24"/>
        </w:rPr>
      </w:pPr>
    </w:p>
    <w:p w14:paraId="16BC53B7" w14:textId="77777777" w:rsidR="00BE57F6" w:rsidRDefault="00BE57F6" w:rsidP="00DB4B23">
      <w:pPr>
        <w:jc w:val="both"/>
        <w:rPr>
          <w:sz w:val="24"/>
          <w:szCs w:val="24"/>
        </w:rPr>
      </w:pPr>
    </w:p>
    <w:p w14:paraId="31E530DD" w14:textId="77777777" w:rsidR="00AE5A97" w:rsidRDefault="00AE5A97" w:rsidP="00DB4B23">
      <w:pPr>
        <w:jc w:val="both"/>
        <w:rPr>
          <w:sz w:val="24"/>
          <w:szCs w:val="24"/>
        </w:rPr>
      </w:pPr>
    </w:p>
    <w:p w14:paraId="3DA57520" w14:textId="77777777" w:rsidR="00BE57F6" w:rsidRDefault="00BE57F6" w:rsidP="00DB4B23">
      <w:pPr>
        <w:jc w:val="both"/>
        <w:rPr>
          <w:sz w:val="24"/>
          <w:szCs w:val="24"/>
        </w:rPr>
      </w:pPr>
    </w:p>
    <w:p w14:paraId="6694C8D1" w14:textId="77777777" w:rsidR="00BE57F6" w:rsidRPr="00B11FA4" w:rsidRDefault="00BE57F6" w:rsidP="00DB4B23">
      <w:pPr>
        <w:jc w:val="both"/>
        <w:rPr>
          <w:sz w:val="24"/>
          <w:szCs w:val="24"/>
        </w:rPr>
      </w:pPr>
    </w:p>
    <w:p w14:paraId="5B8F7CBF" w14:textId="6EEDB3AB" w:rsidR="004D741B" w:rsidRDefault="004E26B3" w:rsidP="00B22AA5">
      <w:pPr>
        <w:jc w:val="both"/>
        <w:rPr>
          <w:sz w:val="24"/>
        </w:rPr>
      </w:pPr>
      <w:r>
        <w:rPr>
          <w:sz w:val="24"/>
        </w:rPr>
        <w:t xml:space="preserve">Cizí zdroje </w:t>
      </w:r>
      <w:r w:rsidR="00355430">
        <w:rPr>
          <w:sz w:val="24"/>
        </w:rPr>
        <w:t>v roce 20</w:t>
      </w:r>
      <w:r w:rsidR="00140798">
        <w:rPr>
          <w:sz w:val="24"/>
        </w:rPr>
        <w:t>2</w:t>
      </w:r>
      <w:r w:rsidR="00AE5A97">
        <w:rPr>
          <w:sz w:val="24"/>
        </w:rPr>
        <w:t>4</w:t>
      </w:r>
      <w:r w:rsidR="008C11D4" w:rsidRPr="008C11D4">
        <w:rPr>
          <w:sz w:val="24"/>
        </w:rPr>
        <w:t xml:space="preserve"> </w:t>
      </w:r>
      <w:r w:rsidR="0055349B">
        <w:rPr>
          <w:sz w:val="24"/>
        </w:rPr>
        <w:t xml:space="preserve">dosahují </w:t>
      </w:r>
      <w:r>
        <w:rPr>
          <w:sz w:val="24"/>
        </w:rPr>
        <w:t xml:space="preserve">úroveň </w:t>
      </w:r>
      <w:r w:rsidR="00146D9D" w:rsidRPr="005636A6">
        <w:rPr>
          <w:b/>
          <w:bCs/>
          <w:sz w:val="24"/>
        </w:rPr>
        <w:t>3</w:t>
      </w:r>
      <w:r w:rsidR="00A173FF">
        <w:rPr>
          <w:b/>
          <w:bCs/>
          <w:sz w:val="24"/>
        </w:rPr>
        <w:t>56</w:t>
      </w:r>
      <w:r w:rsidR="00B11FA4">
        <w:rPr>
          <w:sz w:val="24"/>
        </w:rPr>
        <w:t xml:space="preserve"> </w:t>
      </w:r>
      <w:r>
        <w:rPr>
          <w:sz w:val="24"/>
        </w:rPr>
        <w:t>mil.</w:t>
      </w:r>
      <w:r w:rsidR="0045789D">
        <w:rPr>
          <w:sz w:val="24"/>
        </w:rPr>
        <w:t xml:space="preserve"> </w:t>
      </w:r>
      <w:r w:rsidR="00672991">
        <w:rPr>
          <w:sz w:val="24"/>
        </w:rPr>
        <w:t>CZK</w:t>
      </w:r>
      <w:r w:rsidR="00021940">
        <w:rPr>
          <w:sz w:val="24"/>
        </w:rPr>
        <w:t>.</w:t>
      </w:r>
    </w:p>
    <w:p w14:paraId="2AB19F01" w14:textId="77777777" w:rsidR="000C01E5" w:rsidRDefault="000C01E5" w:rsidP="005C19FC">
      <w:pPr>
        <w:rPr>
          <w:sz w:val="24"/>
        </w:rPr>
      </w:pPr>
    </w:p>
    <w:tbl>
      <w:tblPr>
        <w:tblStyle w:val="Svtlseznamzvraznn11"/>
        <w:tblW w:w="0" w:type="auto"/>
        <w:tblLook w:val="04A0" w:firstRow="1" w:lastRow="0" w:firstColumn="1" w:lastColumn="0" w:noHBand="0" w:noVBand="1"/>
      </w:tblPr>
      <w:tblGrid>
        <w:gridCol w:w="2074"/>
        <w:gridCol w:w="1323"/>
        <w:gridCol w:w="1418"/>
        <w:gridCol w:w="1559"/>
      </w:tblGrid>
      <w:tr w:rsidR="005636A6" w14:paraId="74015F9F" w14:textId="77777777" w:rsidTr="005636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4" w:type="dxa"/>
          </w:tcPr>
          <w:p w14:paraId="528F3677" w14:textId="504D96F9" w:rsidR="005636A6" w:rsidRPr="005636A6" w:rsidRDefault="005636A6" w:rsidP="005C19FC">
            <w:pPr>
              <w:rPr>
                <w:b w:val="0"/>
                <w:bCs w:val="0"/>
                <w:sz w:val="20"/>
                <w:szCs w:val="20"/>
              </w:rPr>
            </w:pPr>
            <w:r w:rsidRPr="005636A6">
              <w:rPr>
                <w:b w:val="0"/>
                <w:bCs w:val="0"/>
                <w:sz w:val="20"/>
                <w:szCs w:val="20"/>
              </w:rPr>
              <w:t>Cizí zdroje</w:t>
            </w:r>
          </w:p>
        </w:tc>
        <w:tc>
          <w:tcPr>
            <w:tcW w:w="1323" w:type="dxa"/>
          </w:tcPr>
          <w:p w14:paraId="5B2959E2" w14:textId="56A30E5F" w:rsidR="005636A6" w:rsidRPr="005636A6" w:rsidRDefault="005636A6" w:rsidP="005636A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5636A6">
              <w:rPr>
                <w:b w:val="0"/>
                <w:bCs w:val="0"/>
                <w:sz w:val="20"/>
                <w:szCs w:val="20"/>
              </w:rPr>
              <w:t>202</w:t>
            </w:r>
            <w:r w:rsidR="00AE5A97">
              <w:rPr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14:paraId="5C6A0718" w14:textId="6EC568F0" w:rsidR="005636A6" w:rsidRPr="005636A6" w:rsidRDefault="005636A6" w:rsidP="005636A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5636A6">
              <w:rPr>
                <w:b w:val="0"/>
                <w:bCs w:val="0"/>
                <w:sz w:val="20"/>
                <w:szCs w:val="20"/>
              </w:rPr>
              <w:t>202</w:t>
            </w:r>
            <w:r w:rsidR="00AE5A97"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14:paraId="6A9F154F" w14:textId="0002E093" w:rsidR="005636A6" w:rsidRPr="005636A6" w:rsidRDefault="005636A6" w:rsidP="005636A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005636A6">
              <w:rPr>
                <w:i/>
                <w:iCs/>
                <w:sz w:val="20"/>
                <w:szCs w:val="20"/>
              </w:rPr>
              <w:t>% 202</w:t>
            </w:r>
            <w:r w:rsidR="00AE5A97">
              <w:rPr>
                <w:i/>
                <w:iCs/>
                <w:sz w:val="20"/>
                <w:szCs w:val="20"/>
              </w:rPr>
              <w:t>4</w:t>
            </w:r>
            <w:r w:rsidRPr="005636A6">
              <w:rPr>
                <w:i/>
                <w:iCs/>
                <w:sz w:val="20"/>
                <w:szCs w:val="20"/>
              </w:rPr>
              <w:t>/202</w:t>
            </w:r>
            <w:r w:rsidR="00AE5A97">
              <w:rPr>
                <w:i/>
                <w:iCs/>
                <w:sz w:val="20"/>
                <w:szCs w:val="20"/>
              </w:rPr>
              <w:t>3</w:t>
            </w:r>
          </w:p>
        </w:tc>
      </w:tr>
      <w:tr w:rsidR="005636A6" w14:paraId="5039F678" w14:textId="77777777" w:rsidTr="005636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4" w:type="dxa"/>
          </w:tcPr>
          <w:p w14:paraId="73BE547D" w14:textId="0E15FF5D" w:rsidR="005636A6" w:rsidRPr="005636A6" w:rsidRDefault="005636A6" w:rsidP="005C19FC">
            <w:pPr>
              <w:rPr>
                <w:b w:val="0"/>
                <w:bCs w:val="0"/>
                <w:sz w:val="20"/>
                <w:szCs w:val="20"/>
              </w:rPr>
            </w:pPr>
            <w:r w:rsidRPr="005636A6">
              <w:rPr>
                <w:b w:val="0"/>
                <w:bCs w:val="0"/>
                <w:sz w:val="20"/>
                <w:szCs w:val="20"/>
              </w:rPr>
              <w:t>Rezervy</w:t>
            </w:r>
          </w:p>
        </w:tc>
        <w:tc>
          <w:tcPr>
            <w:tcW w:w="1323" w:type="dxa"/>
          </w:tcPr>
          <w:p w14:paraId="67BC37D1" w14:textId="2E385BBC" w:rsidR="005636A6" w:rsidRPr="005636A6" w:rsidRDefault="00AE5A97" w:rsidP="005636A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46 246</w:t>
            </w:r>
          </w:p>
        </w:tc>
        <w:tc>
          <w:tcPr>
            <w:tcW w:w="1418" w:type="dxa"/>
          </w:tcPr>
          <w:p w14:paraId="3AB6493C" w14:textId="74E57A83" w:rsidR="005636A6" w:rsidRPr="005636A6" w:rsidRDefault="00AE5A97" w:rsidP="005636A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46 612</w:t>
            </w:r>
          </w:p>
        </w:tc>
        <w:tc>
          <w:tcPr>
            <w:tcW w:w="1559" w:type="dxa"/>
          </w:tcPr>
          <w:p w14:paraId="7E244362" w14:textId="491396E9" w:rsidR="005636A6" w:rsidRPr="005636A6" w:rsidRDefault="005636A6" w:rsidP="005636A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</w:t>
            </w:r>
            <w:r w:rsidR="00AE5A97">
              <w:rPr>
                <w:i/>
                <w:iCs/>
                <w:sz w:val="20"/>
                <w:szCs w:val="20"/>
              </w:rPr>
              <w:t>9,2</w:t>
            </w:r>
            <w:r>
              <w:rPr>
                <w:i/>
                <w:iCs/>
                <w:sz w:val="20"/>
                <w:szCs w:val="20"/>
              </w:rPr>
              <w:t>%</w:t>
            </w:r>
          </w:p>
        </w:tc>
      </w:tr>
      <w:tr w:rsidR="005636A6" w14:paraId="0DA3677C" w14:textId="77777777" w:rsidTr="005636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4" w:type="dxa"/>
          </w:tcPr>
          <w:p w14:paraId="5AB13AC6" w14:textId="7A9CB334" w:rsidR="005636A6" w:rsidRPr="005636A6" w:rsidRDefault="005636A6" w:rsidP="005C19FC">
            <w:pPr>
              <w:rPr>
                <w:b w:val="0"/>
                <w:bCs w:val="0"/>
                <w:sz w:val="20"/>
                <w:szCs w:val="20"/>
              </w:rPr>
            </w:pPr>
            <w:r w:rsidRPr="005636A6">
              <w:rPr>
                <w:b w:val="0"/>
                <w:bCs w:val="0"/>
                <w:sz w:val="20"/>
                <w:szCs w:val="20"/>
              </w:rPr>
              <w:t>Dlouhodobé závazky</w:t>
            </w:r>
          </w:p>
        </w:tc>
        <w:tc>
          <w:tcPr>
            <w:tcW w:w="1323" w:type="dxa"/>
          </w:tcPr>
          <w:p w14:paraId="5C28AE52" w14:textId="49360D26" w:rsidR="005636A6" w:rsidRPr="005636A6" w:rsidRDefault="00AE5A97" w:rsidP="005636A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12 476</w:t>
            </w:r>
          </w:p>
        </w:tc>
        <w:tc>
          <w:tcPr>
            <w:tcW w:w="1418" w:type="dxa"/>
          </w:tcPr>
          <w:p w14:paraId="1FB46B50" w14:textId="0B3DE9D0" w:rsidR="005636A6" w:rsidRPr="005636A6" w:rsidRDefault="00AE5A97" w:rsidP="005636A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10 637</w:t>
            </w:r>
          </w:p>
        </w:tc>
        <w:tc>
          <w:tcPr>
            <w:tcW w:w="1559" w:type="dxa"/>
          </w:tcPr>
          <w:p w14:paraId="6785A8A3" w14:textId="49B06F58" w:rsidR="005636A6" w:rsidRPr="005636A6" w:rsidRDefault="00AE5A97" w:rsidP="005636A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117,3%</w:t>
            </w:r>
          </w:p>
        </w:tc>
      </w:tr>
      <w:tr w:rsidR="005636A6" w14:paraId="6757A077" w14:textId="77777777" w:rsidTr="005636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4" w:type="dxa"/>
          </w:tcPr>
          <w:p w14:paraId="50C5B399" w14:textId="459B83FC" w:rsidR="005636A6" w:rsidRPr="005636A6" w:rsidRDefault="005636A6" w:rsidP="005C19FC">
            <w:pPr>
              <w:rPr>
                <w:b w:val="0"/>
                <w:bCs w:val="0"/>
                <w:sz w:val="20"/>
                <w:szCs w:val="20"/>
              </w:rPr>
            </w:pPr>
            <w:r w:rsidRPr="005636A6">
              <w:rPr>
                <w:b w:val="0"/>
                <w:bCs w:val="0"/>
                <w:sz w:val="20"/>
                <w:szCs w:val="20"/>
              </w:rPr>
              <w:t>Krátkodobé závazky</w:t>
            </w:r>
          </w:p>
        </w:tc>
        <w:tc>
          <w:tcPr>
            <w:tcW w:w="1323" w:type="dxa"/>
          </w:tcPr>
          <w:p w14:paraId="4B87CD39" w14:textId="288D11F9" w:rsidR="005636A6" w:rsidRPr="005636A6" w:rsidRDefault="00AE5A97" w:rsidP="005636A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297 444</w:t>
            </w:r>
          </w:p>
        </w:tc>
        <w:tc>
          <w:tcPr>
            <w:tcW w:w="1418" w:type="dxa"/>
          </w:tcPr>
          <w:p w14:paraId="33D8D8FA" w14:textId="23C8865F" w:rsidR="005636A6" w:rsidRPr="005636A6" w:rsidRDefault="00AE5A97" w:rsidP="005636A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309 637</w:t>
            </w:r>
          </w:p>
        </w:tc>
        <w:tc>
          <w:tcPr>
            <w:tcW w:w="1559" w:type="dxa"/>
          </w:tcPr>
          <w:p w14:paraId="2108BD6C" w14:textId="3EA96031" w:rsidR="005636A6" w:rsidRPr="005636A6" w:rsidRDefault="00AE5A97" w:rsidP="005636A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96,1%</w:t>
            </w:r>
          </w:p>
        </w:tc>
      </w:tr>
      <w:tr w:rsidR="005636A6" w14:paraId="20FB3699" w14:textId="77777777" w:rsidTr="005636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4" w:type="dxa"/>
          </w:tcPr>
          <w:p w14:paraId="5BEAD618" w14:textId="7E097ED2" w:rsidR="005636A6" w:rsidRPr="005636A6" w:rsidRDefault="005636A6" w:rsidP="005C19FC">
            <w:pPr>
              <w:rPr>
                <w:sz w:val="20"/>
                <w:szCs w:val="20"/>
              </w:rPr>
            </w:pPr>
            <w:r w:rsidRPr="005636A6">
              <w:rPr>
                <w:sz w:val="20"/>
                <w:szCs w:val="20"/>
              </w:rPr>
              <w:t>CELKEM</w:t>
            </w:r>
          </w:p>
        </w:tc>
        <w:tc>
          <w:tcPr>
            <w:tcW w:w="1323" w:type="dxa"/>
          </w:tcPr>
          <w:p w14:paraId="5B2430A2" w14:textId="0DAD5DB6" w:rsidR="005636A6" w:rsidRPr="005636A6" w:rsidRDefault="00A173FF" w:rsidP="005636A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356 166</w:t>
            </w:r>
          </w:p>
        </w:tc>
        <w:tc>
          <w:tcPr>
            <w:tcW w:w="1418" w:type="dxa"/>
          </w:tcPr>
          <w:p w14:paraId="166A8F7F" w14:textId="011D6FC0" w:rsidR="005636A6" w:rsidRPr="005636A6" w:rsidRDefault="00A173FF" w:rsidP="005636A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366 886</w:t>
            </w:r>
          </w:p>
        </w:tc>
        <w:tc>
          <w:tcPr>
            <w:tcW w:w="1559" w:type="dxa"/>
          </w:tcPr>
          <w:p w14:paraId="110FAA0C" w14:textId="6B64D96F" w:rsidR="005636A6" w:rsidRPr="005636A6" w:rsidRDefault="00A173FF" w:rsidP="005636A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97,1%</w:t>
            </w:r>
          </w:p>
        </w:tc>
      </w:tr>
    </w:tbl>
    <w:p w14:paraId="7B2DA740" w14:textId="3041EEFD" w:rsidR="006D7158" w:rsidRDefault="006D7158" w:rsidP="005C19FC">
      <w:pPr>
        <w:rPr>
          <w:sz w:val="24"/>
        </w:rPr>
      </w:pPr>
    </w:p>
    <w:p w14:paraId="5113EB8F" w14:textId="77777777" w:rsidR="00146D9D" w:rsidRDefault="00146D9D" w:rsidP="002B4AAF">
      <w:pPr>
        <w:jc w:val="both"/>
        <w:rPr>
          <w:sz w:val="24"/>
        </w:rPr>
      </w:pPr>
    </w:p>
    <w:p w14:paraId="0440AFDC" w14:textId="54D50B2A" w:rsidR="0055349B" w:rsidRDefault="0031781F" w:rsidP="002B4AAF">
      <w:pPr>
        <w:jc w:val="both"/>
        <w:rPr>
          <w:sz w:val="24"/>
        </w:rPr>
      </w:pPr>
      <w:r>
        <w:rPr>
          <w:sz w:val="24"/>
        </w:rPr>
        <w:t>D</w:t>
      </w:r>
      <w:r w:rsidR="004E26B3">
        <w:rPr>
          <w:sz w:val="24"/>
        </w:rPr>
        <w:t>louhodob</w:t>
      </w:r>
      <w:r>
        <w:rPr>
          <w:sz w:val="24"/>
        </w:rPr>
        <w:t>é</w:t>
      </w:r>
      <w:r w:rsidR="004E26B3">
        <w:rPr>
          <w:sz w:val="24"/>
        </w:rPr>
        <w:t xml:space="preserve"> závazk</w:t>
      </w:r>
      <w:r>
        <w:rPr>
          <w:sz w:val="24"/>
        </w:rPr>
        <w:t>y</w:t>
      </w:r>
      <w:r w:rsidR="004E26B3">
        <w:rPr>
          <w:sz w:val="24"/>
        </w:rPr>
        <w:t xml:space="preserve"> představuje </w:t>
      </w:r>
      <w:r w:rsidR="00021940">
        <w:rPr>
          <w:sz w:val="24"/>
        </w:rPr>
        <w:t xml:space="preserve">zejména </w:t>
      </w:r>
      <w:r w:rsidR="004E26B3">
        <w:rPr>
          <w:sz w:val="24"/>
        </w:rPr>
        <w:t xml:space="preserve">Odložený daňový </w:t>
      </w:r>
      <w:r>
        <w:rPr>
          <w:sz w:val="24"/>
        </w:rPr>
        <w:t xml:space="preserve">závazek ve výši </w:t>
      </w:r>
      <w:r w:rsidR="00840D65">
        <w:rPr>
          <w:sz w:val="24"/>
        </w:rPr>
        <w:t>1</w:t>
      </w:r>
      <w:r w:rsidR="00A173FF">
        <w:rPr>
          <w:sz w:val="24"/>
        </w:rPr>
        <w:t>2,2</w:t>
      </w:r>
      <w:r>
        <w:rPr>
          <w:sz w:val="24"/>
        </w:rPr>
        <w:t xml:space="preserve"> mil. CZK.</w:t>
      </w:r>
      <w:r w:rsidR="00153A7C">
        <w:rPr>
          <w:sz w:val="24"/>
        </w:rPr>
        <w:t xml:space="preserve"> Krátkodob</w:t>
      </w:r>
      <w:r w:rsidR="005C19FC">
        <w:rPr>
          <w:sz w:val="24"/>
        </w:rPr>
        <w:t>é</w:t>
      </w:r>
      <w:r w:rsidR="00153A7C">
        <w:rPr>
          <w:sz w:val="24"/>
        </w:rPr>
        <w:t xml:space="preserve"> závazk</w:t>
      </w:r>
      <w:r w:rsidR="005C19FC">
        <w:rPr>
          <w:sz w:val="24"/>
        </w:rPr>
        <w:t xml:space="preserve">y </w:t>
      </w:r>
      <w:r w:rsidR="00A173FF">
        <w:rPr>
          <w:sz w:val="24"/>
        </w:rPr>
        <w:t xml:space="preserve">jsou </w:t>
      </w:r>
      <w:r w:rsidR="00FD3153">
        <w:rPr>
          <w:sz w:val="24"/>
        </w:rPr>
        <w:t xml:space="preserve">meziročně </w:t>
      </w:r>
      <w:r w:rsidR="00A173FF">
        <w:rPr>
          <w:sz w:val="24"/>
        </w:rPr>
        <w:t xml:space="preserve">na shodné úrovni (index 96%), družstvo trvale vykazuje výbornou platební kázeň, </w:t>
      </w:r>
      <w:r w:rsidR="008C11D4" w:rsidRPr="00D92259">
        <w:rPr>
          <w:sz w:val="24"/>
        </w:rPr>
        <w:t xml:space="preserve">po celý rok </w:t>
      </w:r>
      <w:r w:rsidR="00A173FF">
        <w:rPr>
          <w:sz w:val="24"/>
        </w:rPr>
        <w:t xml:space="preserve">byly plněny </w:t>
      </w:r>
      <w:r w:rsidR="008C11D4" w:rsidRPr="00D92259">
        <w:rPr>
          <w:sz w:val="24"/>
        </w:rPr>
        <w:t xml:space="preserve">všechny své závazky vůči dodavatelům, </w:t>
      </w:r>
      <w:r w:rsidR="00A173FF">
        <w:rPr>
          <w:sz w:val="24"/>
        </w:rPr>
        <w:t xml:space="preserve">státním </w:t>
      </w:r>
      <w:r w:rsidR="008C11D4" w:rsidRPr="00D92259">
        <w:rPr>
          <w:sz w:val="24"/>
        </w:rPr>
        <w:t xml:space="preserve">institucím i zaměstnancům. </w:t>
      </w:r>
      <w:r w:rsidR="00840D65">
        <w:rPr>
          <w:sz w:val="24"/>
        </w:rPr>
        <w:t>Rezervy družstva jsou na úrovni 46,</w:t>
      </w:r>
      <w:r w:rsidR="00A173FF">
        <w:rPr>
          <w:sz w:val="24"/>
        </w:rPr>
        <w:t>2</w:t>
      </w:r>
      <w:r w:rsidR="00840D65">
        <w:rPr>
          <w:sz w:val="24"/>
        </w:rPr>
        <w:t xml:space="preserve"> mil.CZK (</w:t>
      </w:r>
      <w:r w:rsidR="00A173FF">
        <w:rPr>
          <w:sz w:val="24"/>
        </w:rPr>
        <w:t>meziročně shodná úroveň).</w:t>
      </w:r>
    </w:p>
    <w:p w14:paraId="754F5ACC" w14:textId="77777777" w:rsidR="0055349B" w:rsidRDefault="0055349B" w:rsidP="002B4AAF">
      <w:pPr>
        <w:jc w:val="both"/>
        <w:rPr>
          <w:sz w:val="24"/>
        </w:rPr>
      </w:pPr>
    </w:p>
    <w:p w14:paraId="005B3ED9" w14:textId="77777777" w:rsidR="0055349B" w:rsidRDefault="0055349B" w:rsidP="002B4AAF">
      <w:pPr>
        <w:jc w:val="both"/>
        <w:rPr>
          <w:sz w:val="24"/>
        </w:rPr>
      </w:pPr>
    </w:p>
    <w:p w14:paraId="148DCD6A" w14:textId="77777777" w:rsidR="0055349B" w:rsidRDefault="0055349B" w:rsidP="002B4AAF">
      <w:pPr>
        <w:jc w:val="both"/>
        <w:rPr>
          <w:sz w:val="24"/>
        </w:rPr>
      </w:pPr>
    </w:p>
    <w:p w14:paraId="1F0E1488" w14:textId="77777777" w:rsidR="00117C70" w:rsidRDefault="00117C70" w:rsidP="008C11D4">
      <w:pPr>
        <w:jc w:val="both"/>
        <w:rPr>
          <w:sz w:val="24"/>
        </w:rPr>
      </w:pPr>
    </w:p>
    <w:p w14:paraId="7A3661A5" w14:textId="5DA5E6D5" w:rsidR="00970630" w:rsidRPr="008C11D4" w:rsidRDefault="00970630" w:rsidP="00970630">
      <w:pPr>
        <w:pStyle w:val="Nadpis1"/>
        <w:rPr>
          <w:sz w:val="22"/>
        </w:rPr>
      </w:pPr>
      <w:r>
        <w:rPr>
          <w:sz w:val="22"/>
        </w:rPr>
        <w:t>Hlavní záměry družstva pro rok</w:t>
      </w:r>
      <w:r w:rsidR="00AC54BF">
        <w:rPr>
          <w:sz w:val="22"/>
        </w:rPr>
        <w:t xml:space="preserve"> </w:t>
      </w:r>
      <w:r>
        <w:rPr>
          <w:sz w:val="22"/>
        </w:rPr>
        <w:t>20</w:t>
      </w:r>
      <w:r w:rsidR="002B4AAF">
        <w:rPr>
          <w:sz w:val="22"/>
        </w:rPr>
        <w:t>2</w:t>
      </w:r>
      <w:r w:rsidR="0093667F">
        <w:rPr>
          <w:sz w:val="22"/>
        </w:rPr>
        <w:t>5</w:t>
      </w:r>
    </w:p>
    <w:p w14:paraId="134CF8A5" w14:textId="74799EBC" w:rsidR="007F2497" w:rsidRDefault="00970630" w:rsidP="00970630">
      <w:pPr>
        <w:jc w:val="both"/>
        <w:rPr>
          <w:sz w:val="24"/>
        </w:rPr>
      </w:pPr>
      <w:r>
        <w:rPr>
          <w:sz w:val="24"/>
        </w:rPr>
        <w:t xml:space="preserve">Záměry družstva </w:t>
      </w:r>
      <w:r w:rsidR="009E2A4F">
        <w:rPr>
          <w:sz w:val="24"/>
        </w:rPr>
        <w:t xml:space="preserve">jsou </w:t>
      </w:r>
      <w:r>
        <w:rPr>
          <w:sz w:val="24"/>
        </w:rPr>
        <w:t>zpracovány v</w:t>
      </w:r>
      <w:r w:rsidR="009E2A4F">
        <w:rPr>
          <w:sz w:val="24"/>
        </w:rPr>
        <w:t> Strategii družstva včetně Strategických</w:t>
      </w:r>
      <w:r w:rsidR="005E12BB">
        <w:rPr>
          <w:sz w:val="24"/>
        </w:rPr>
        <w:t xml:space="preserve"> C</w:t>
      </w:r>
      <w:r w:rsidR="009E2A4F">
        <w:rPr>
          <w:sz w:val="24"/>
        </w:rPr>
        <w:t>ílů</w:t>
      </w:r>
      <w:r w:rsidR="005E12BB">
        <w:rPr>
          <w:sz w:val="24"/>
        </w:rPr>
        <w:t>/Opatření</w:t>
      </w:r>
      <w:r w:rsidR="009E2A4F">
        <w:rPr>
          <w:sz w:val="24"/>
        </w:rPr>
        <w:t xml:space="preserve"> a </w:t>
      </w:r>
      <w:r>
        <w:rPr>
          <w:sz w:val="24"/>
        </w:rPr>
        <w:t>podrobném „Podnikatels</w:t>
      </w:r>
      <w:r w:rsidR="00190C97">
        <w:rPr>
          <w:sz w:val="24"/>
        </w:rPr>
        <w:t>kém záměru družstva pro rok 20</w:t>
      </w:r>
      <w:r w:rsidR="002B4AAF">
        <w:rPr>
          <w:sz w:val="24"/>
        </w:rPr>
        <w:t>2</w:t>
      </w:r>
      <w:r w:rsidR="00D70191">
        <w:rPr>
          <w:sz w:val="24"/>
        </w:rPr>
        <w:t>5</w:t>
      </w:r>
      <w:r>
        <w:rPr>
          <w:sz w:val="24"/>
        </w:rPr>
        <w:t xml:space="preserve">“, který byl schválen jejím představenstvem. </w:t>
      </w:r>
      <w:r w:rsidR="00A35F59">
        <w:rPr>
          <w:sz w:val="24"/>
        </w:rPr>
        <w:t xml:space="preserve">Pro tento rok </w:t>
      </w:r>
      <w:r>
        <w:rPr>
          <w:sz w:val="24"/>
        </w:rPr>
        <w:t xml:space="preserve">byly </w:t>
      </w:r>
      <w:r w:rsidR="00A35F59">
        <w:rPr>
          <w:sz w:val="24"/>
        </w:rPr>
        <w:t xml:space="preserve">managementem družstva </w:t>
      </w:r>
      <w:r>
        <w:rPr>
          <w:sz w:val="24"/>
        </w:rPr>
        <w:t xml:space="preserve">vytýčeny ekonomické cíle, které jsou </w:t>
      </w:r>
      <w:r w:rsidR="006B7AB5">
        <w:rPr>
          <w:sz w:val="24"/>
        </w:rPr>
        <w:t xml:space="preserve">definovány zejména </w:t>
      </w:r>
      <w:r>
        <w:rPr>
          <w:sz w:val="24"/>
        </w:rPr>
        <w:t xml:space="preserve"> </w:t>
      </w:r>
    </w:p>
    <w:p w14:paraId="0AEB959B" w14:textId="77777777" w:rsidR="007F2497" w:rsidRDefault="007F2497" w:rsidP="00970630">
      <w:pPr>
        <w:jc w:val="both"/>
        <w:rPr>
          <w:sz w:val="24"/>
        </w:rPr>
      </w:pPr>
    </w:p>
    <w:p w14:paraId="6EFBC4C2" w14:textId="77777777" w:rsidR="00162D2E" w:rsidRPr="00162D2E" w:rsidRDefault="00FA2DF9" w:rsidP="00CB522B">
      <w:pPr>
        <w:pStyle w:val="Odstavecseseznamem"/>
        <w:numPr>
          <w:ilvl w:val="0"/>
          <w:numId w:val="10"/>
        </w:numPr>
        <w:jc w:val="both"/>
        <w:rPr>
          <w:b/>
          <w:i/>
          <w:iCs/>
          <w:sz w:val="24"/>
        </w:rPr>
      </w:pPr>
      <w:r>
        <w:rPr>
          <w:b/>
          <w:sz w:val="24"/>
        </w:rPr>
        <w:t xml:space="preserve">dosažením </w:t>
      </w:r>
      <w:r w:rsidR="007F2497" w:rsidRPr="00117C70">
        <w:rPr>
          <w:b/>
          <w:sz w:val="24"/>
        </w:rPr>
        <w:t>pláno</w:t>
      </w:r>
      <w:r w:rsidR="00D83C65" w:rsidRPr="00117C70">
        <w:rPr>
          <w:b/>
          <w:sz w:val="24"/>
        </w:rPr>
        <w:t>van</w:t>
      </w:r>
      <w:r>
        <w:rPr>
          <w:b/>
          <w:sz w:val="24"/>
        </w:rPr>
        <w:t xml:space="preserve">ých </w:t>
      </w:r>
      <w:r w:rsidR="00117C70" w:rsidRPr="00117C70">
        <w:rPr>
          <w:b/>
          <w:sz w:val="24"/>
        </w:rPr>
        <w:t>Výkon</w:t>
      </w:r>
      <w:r>
        <w:rPr>
          <w:b/>
          <w:sz w:val="24"/>
        </w:rPr>
        <w:t>ů</w:t>
      </w:r>
      <w:r w:rsidR="00117C70" w:rsidRPr="00117C70">
        <w:rPr>
          <w:b/>
          <w:sz w:val="24"/>
        </w:rPr>
        <w:t xml:space="preserve"> </w:t>
      </w:r>
      <w:r w:rsidR="009F225D">
        <w:rPr>
          <w:b/>
          <w:sz w:val="24"/>
        </w:rPr>
        <w:t xml:space="preserve">3 </w:t>
      </w:r>
      <w:r w:rsidR="00840D65">
        <w:rPr>
          <w:b/>
          <w:sz w:val="24"/>
        </w:rPr>
        <w:t>5</w:t>
      </w:r>
      <w:r w:rsidR="00D70191">
        <w:rPr>
          <w:b/>
          <w:sz w:val="24"/>
        </w:rPr>
        <w:t>77</w:t>
      </w:r>
      <w:r w:rsidR="00117C70" w:rsidRPr="00117C70">
        <w:rPr>
          <w:b/>
          <w:sz w:val="24"/>
        </w:rPr>
        <w:t xml:space="preserve"> mil.</w:t>
      </w:r>
      <w:r w:rsidR="00117C70">
        <w:rPr>
          <w:b/>
          <w:sz w:val="24"/>
        </w:rPr>
        <w:t xml:space="preserve"> </w:t>
      </w:r>
      <w:r>
        <w:rPr>
          <w:b/>
          <w:sz w:val="24"/>
        </w:rPr>
        <w:t xml:space="preserve">CZK </w:t>
      </w:r>
      <w:r>
        <w:rPr>
          <w:sz w:val="24"/>
        </w:rPr>
        <w:t xml:space="preserve">(meziročně </w:t>
      </w:r>
      <w:r w:rsidR="004F1DBD">
        <w:rPr>
          <w:sz w:val="24"/>
        </w:rPr>
        <w:t>+</w:t>
      </w:r>
      <w:r w:rsidR="00D70191">
        <w:rPr>
          <w:sz w:val="24"/>
        </w:rPr>
        <w:t>4,1</w:t>
      </w:r>
      <w:r>
        <w:rPr>
          <w:sz w:val="24"/>
        </w:rPr>
        <w:t>%</w:t>
      </w:r>
      <w:r w:rsidR="00162D2E">
        <w:rPr>
          <w:sz w:val="24"/>
        </w:rPr>
        <w:t>)</w:t>
      </w:r>
    </w:p>
    <w:p w14:paraId="0AD70F9D" w14:textId="6C37B80A" w:rsidR="00117C70" w:rsidRPr="00162D2E" w:rsidRDefault="00D70191" w:rsidP="00162D2E">
      <w:pPr>
        <w:pStyle w:val="Odstavecseseznamem"/>
        <w:numPr>
          <w:ilvl w:val="1"/>
          <w:numId w:val="10"/>
        </w:numPr>
        <w:jc w:val="both"/>
        <w:rPr>
          <w:b/>
          <w:i/>
          <w:iCs/>
          <w:sz w:val="24"/>
        </w:rPr>
      </w:pPr>
      <w:r w:rsidRPr="00D70191">
        <w:rPr>
          <w:i/>
          <w:iCs/>
          <w:sz w:val="24"/>
        </w:rPr>
        <w:t>tento cíl je zásadně ovlivněn plánem DC, který by měl docílit Výkonů 1 02</w:t>
      </w:r>
      <w:r>
        <w:rPr>
          <w:i/>
          <w:iCs/>
          <w:sz w:val="24"/>
        </w:rPr>
        <w:t>8</w:t>
      </w:r>
      <w:r w:rsidRPr="00D70191">
        <w:rPr>
          <w:i/>
          <w:iCs/>
          <w:sz w:val="24"/>
        </w:rPr>
        <w:t xml:space="preserve"> mil.CZK proti 926 mil.CZK r.2024</w:t>
      </w:r>
      <w:r w:rsidR="00162D2E">
        <w:rPr>
          <w:i/>
          <w:iCs/>
          <w:sz w:val="24"/>
        </w:rPr>
        <w:t>, tj. + 102 mil.CZK !!</w:t>
      </w:r>
      <w:r w:rsidRPr="00D70191">
        <w:rPr>
          <w:i/>
          <w:iCs/>
          <w:sz w:val="24"/>
        </w:rPr>
        <w:t>)</w:t>
      </w:r>
    </w:p>
    <w:p w14:paraId="75D1C1DE" w14:textId="287A549E" w:rsidR="00162D2E" w:rsidRPr="00D70191" w:rsidRDefault="00162D2E" w:rsidP="00162D2E">
      <w:pPr>
        <w:pStyle w:val="Odstavecseseznamem"/>
        <w:numPr>
          <w:ilvl w:val="1"/>
          <w:numId w:val="10"/>
        </w:numPr>
        <w:jc w:val="both"/>
        <w:rPr>
          <w:b/>
          <w:i/>
          <w:iCs/>
          <w:sz w:val="24"/>
        </w:rPr>
      </w:pPr>
      <w:r>
        <w:rPr>
          <w:i/>
          <w:iCs/>
          <w:sz w:val="24"/>
        </w:rPr>
        <w:t>maloobchod pak plánuje cca +1,5% nárůst</w:t>
      </w:r>
    </w:p>
    <w:p w14:paraId="777EA544" w14:textId="77777777" w:rsidR="00117C70" w:rsidRPr="00117C70" w:rsidRDefault="00117C70" w:rsidP="00117C70">
      <w:pPr>
        <w:pStyle w:val="Odstavecseseznamem"/>
        <w:jc w:val="both"/>
        <w:rPr>
          <w:b/>
          <w:sz w:val="24"/>
        </w:rPr>
      </w:pPr>
    </w:p>
    <w:p w14:paraId="50971A7D" w14:textId="33342E6C" w:rsidR="00117C70" w:rsidRPr="004F1DBD" w:rsidRDefault="00970630" w:rsidP="00152E2A">
      <w:pPr>
        <w:pStyle w:val="Odstavecseseznamem"/>
        <w:numPr>
          <w:ilvl w:val="0"/>
          <w:numId w:val="10"/>
        </w:numPr>
        <w:jc w:val="both"/>
        <w:rPr>
          <w:sz w:val="24"/>
        </w:rPr>
      </w:pPr>
      <w:r w:rsidRPr="004F1DBD">
        <w:rPr>
          <w:b/>
          <w:sz w:val="24"/>
        </w:rPr>
        <w:t xml:space="preserve">plánovaným ziskem před zdaněním ve výši </w:t>
      </w:r>
      <w:r w:rsidR="00D70191">
        <w:rPr>
          <w:b/>
          <w:sz w:val="24"/>
        </w:rPr>
        <w:t xml:space="preserve">6,1 </w:t>
      </w:r>
      <w:r w:rsidR="00D83C65" w:rsidRPr="004F1DBD">
        <w:rPr>
          <w:b/>
          <w:sz w:val="24"/>
        </w:rPr>
        <w:t>mil.</w:t>
      </w:r>
      <w:r w:rsidR="000609D9" w:rsidRPr="004F1DBD">
        <w:rPr>
          <w:b/>
          <w:sz w:val="24"/>
        </w:rPr>
        <w:t xml:space="preserve"> </w:t>
      </w:r>
      <w:r w:rsidR="00D83C65" w:rsidRPr="004F1DBD">
        <w:rPr>
          <w:b/>
          <w:sz w:val="24"/>
        </w:rPr>
        <w:t>CZK</w:t>
      </w:r>
      <w:r w:rsidR="002167C4" w:rsidRPr="004F1DBD">
        <w:rPr>
          <w:b/>
          <w:sz w:val="24"/>
        </w:rPr>
        <w:t xml:space="preserve"> </w:t>
      </w:r>
    </w:p>
    <w:p w14:paraId="4FDFFFC1" w14:textId="77777777" w:rsidR="004F1DBD" w:rsidRPr="004F1DBD" w:rsidRDefault="004F1DBD" w:rsidP="004F1DBD">
      <w:pPr>
        <w:jc w:val="both"/>
        <w:rPr>
          <w:sz w:val="24"/>
        </w:rPr>
      </w:pPr>
    </w:p>
    <w:p w14:paraId="5F6380DA" w14:textId="6F985E22" w:rsidR="00EF20D2" w:rsidRDefault="007F2497" w:rsidP="00691A6E">
      <w:pPr>
        <w:pStyle w:val="Odstavecseseznamem"/>
        <w:numPr>
          <w:ilvl w:val="0"/>
          <w:numId w:val="10"/>
        </w:numPr>
        <w:jc w:val="both"/>
        <w:rPr>
          <w:sz w:val="24"/>
        </w:rPr>
      </w:pPr>
      <w:r w:rsidRPr="00AC54BF">
        <w:rPr>
          <w:b/>
          <w:sz w:val="24"/>
        </w:rPr>
        <w:t>o</w:t>
      </w:r>
      <w:r w:rsidR="00A35F59" w:rsidRPr="00AC54BF">
        <w:rPr>
          <w:b/>
          <w:sz w:val="24"/>
        </w:rPr>
        <w:t>bjem</w:t>
      </w:r>
      <w:r w:rsidRPr="00AC54BF">
        <w:rPr>
          <w:b/>
          <w:sz w:val="24"/>
        </w:rPr>
        <w:t>em</w:t>
      </w:r>
      <w:r w:rsidR="00A35F59" w:rsidRPr="00AC54BF">
        <w:rPr>
          <w:b/>
          <w:sz w:val="24"/>
        </w:rPr>
        <w:t xml:space="preserve"> investic ve výši cca </w:t>
      </w:r>
      <w:r w:rsidR="0093667F">
        <w:rPr>
          <w:b/>
          <w:sz w:val="24"/>
        </w:rPr>
        <w:t>50</w:t>
      </w:r>
      <w:r w:rsidR="00A35F59" w:rsidRPr="00AC54BF">
        <w:rPr>
          <w:b/>
          <w:sz w:val="24"/>
        </w:rPr>
        <w:t xml:space="preserve"> mil. </w:t>
      </w:r>
      <w:r w:rsidR="00D83C65" w:rsidRPr="00AC54BF">
        <w:rPr>
          <w:b/>
          <w:sz w:val="24"/>
        </w:rPr>
        <w:t>CZK</w:t>
      </w:r>
      <w:r w:rsidR="0093667F">
        <w:rPr>
          <w:bCs/>
          <w:i/>
          <w:iCs/>
          <w:sz w:val="24"/>
        </w:rPr>
        <w:t xml:space="preserve"> (bez vlivu inv.akce „Lidická“)</w:t>
      </w:r>
      <w:r w:rsidR="00691A6E">
        <w:rPr>
          <w:b/>
          <w:sz w:val="24"/>
        </w:rPr>
        <w:t>.</w:t>
      </w:r>
      <w:r w:rsidR="00691A6E">
        <w:rPr>
          <w:sz w:val="24"/>
        </w:rPr>
        <w:t xml:space="preserve"> </w:t>
      </w:r>
    </w:p>
    <w:p w14:paraId="07532110" w14:textId="77777777" w:rsidR="004F1DBD" w:rsidRPr="004F1DBD" w:rsidRDefault="004F1DBD" w:rsidP="004F1DBD">
      <w:pPr>
        <w:pStyle w:val="Odstavecseseznamem"/>
        <w:rPr>
          <w:sz w:val="24"/>
        </w:rPr>
      </w:pPr>
    </w:p>
    <w:p w14:paraId="1B280B93" w14:textId="77777777" w:rsidR="004F1DBD" w:rsidRDefault="004F1DBD" w:rsidP="004F1DBD">
      <w:pPr>
        <w:pStyle w:val="Odstavecseseznamem"/>
        <w:jc w:val="both"/>
        <w:rPr>
          <w:sz w:val="24"/>
        </w:rPr>
      </w:pPr>
    </w:p>
    <w:p w14:paraId="6E1D5832" w14:textId="77777777" w:rsidR="0093667F" w:rsidRDefault="0093667F" w:rsidP="0093667F">
      <w:pPr>
        <w:jc w:val="both"/>
        <w:rPr>
          <w:sz w:val="24"/>
        </w:rPr>
      </w:pPr>
    </w:p>
    <w:p w14:paraId="76CD72FE" w14:textId="77777777" w:rsidR="0093667F" w:rsidRPr="008C11D4" w:rsidRDefault="0093667F" w:rsidP="0093667F">
      <w:pPr>
        <w:pStyle w:val="Nadpis1"/>
        <w:rPr>
          <w:sz w:val="22"/>
        </w:rPr>
      </w:pPr>
      <w:r>
        <w:rPr>
          <w:sz w:val="22"/>
        </w:rPr>
        <w:t>Závěr</w:t>
      </w:r>
    </w:p>
    <w:p w14:paraId="42C16BCA" w14:textId="06A69029" w:rsidR="0093667F" w:rsidRPr="00FD2AE2" w:rsidRDefault="0093667F" w:rsidP="0093667F">
      <w:pPr>
        <w:jc w:val="both"/>
        <w:rPr>
          <w:b/>
          <w:sz w:val="24"/>
        </w:rPr>
      </w:pPr>
      <w:r>
        <w:rPr>
          <w:sz w:val="24"/>
        </w:rPr>
        <w:t xml:space="preserve">Finanční plán družstva je sestaven reálně s ohledem na stále slabou poptávku, sílící konkurenci a nejistotu v makroekonomice ČR ovlivněnou změnami a dynamikou mezinárodního prostředí (válka na Ukrajině, kroky nové USA administrativy, aj.) Plán družstva neobsahuje náklady spojené s probíhající fůzí s Jednotou Milevsko. Byly promítnuty </w:t>
      </w:r>
      <w:r w:rsidRPr="00140798">
        <w:rPr>
          <w:sz w:val="24"/>
        </w:rPr>
        <w:t>změn</w:t>
      </w:r>
      <w:r>
        <w:rPr>
          <w:sz w:val="24"/>
        </w:rPr>
        <w:t>y</w:t>
      </w:r>
      <w:r w:rsidRPr="00140798">
        <w:rPr>
          <w:sz w:val="24"/>
        </w:rPr>
        <w:t xml:space="preserve"> v</w:t>
      </w:r>
      <w:r>
        <w:rPr>
          <w:sz w:val="24"/>
        </w:rPr>
        <w:t> </w:t>
      </w:r>
      <w:r w:rsidRPr="00140798">
        <w:rPr>
          <w:sz w:val="24"/>
        </w:rPr>
        <w:t>konkuren</w:t>
      </w:r>
      <w:r>
        <w:rPr>
          <w:sz w:val="24"/>
        </w:rPr>
        <w:t xml:space="preserve">ční pozici </w:t>
      </w:r>
      <w:r w:rsidR="00BE0D1B">
        <w:rPr>
          <w:sz w:val="24"/>
        </w:rPr>
        <w:t xml:space="preserve">prodejen , </w:t>
      </w:r>
      <w:r>
        <w:rPr>
          <w:sz w:val="24"/>
        </w:rPr>
        <w:t xml:space="preserve">zejména pak nová tržní pozice Terno Bechyně (konkurence Penny). </w:t>
      </w:r>
    </w:p>
    <w:p w14:paraId="1151056B" w14:textId="77777777" w:rsidR="0093667F" w:rsidRDefault="0093667F" w:rsidP="0093667F">
      <w:pPr>
        <w:jc w:val="both"/>
        <w:rPr>
          <w:sz w:val="24"/>
        </w:rPr>
      </w:pPr>
    </w:p>
    <w:p w14:paraId="6C4995F6" w14:textId="77777777" w:rsidR="0093667F" w:rsidRDefault="0093667F" w:rsidP="0093667F">
      <w:pPr>
        <w:jc w:val="both"/>
        <w:rPr>
          <w:sz w:val="24"/>
        </w:rPr>
      </w:pPr>
      <w:r>
        <w:rPr>
          <w:sz w:val="24"/>
        </w:rPr>
        <w:t xml:space="preserve"> </w:t>
      </w:r>
    </w:p>
    <w:p w14:paraId="64F7CE41" w14:textId="77777777" w:rsidR="0093667F" w:rsidRPr="00911B35" w:rsidRDefault="0093667F" w:rsidP="0093667F">
      <w:pPr>
        <w:jc w:val="both"/>
        <w:rPr>
          <w:sz w:val="24"/>
          <w:szCs w:val="24"/>
        </w:rPr>
      </w:pPr>
    </w:p>
    <w:p w14:paraId="3866ACAF" w14:textId="77777777" w:rsidR="0093667F" w:rsidRDefault="0093667F" w:rsidP="0093667F">
      <w:pPr>
        <w:jc w:val="both"/>
        <w:rPr>
          <w:sz w:val="24"/>
          <w:szCs w:val="24"/>
        </w:rPr>
      </w:pPr>
    </w:p>
    <w:p w14:paraId="30A0F18D" w14:textId="77777777" w:rsidR="0093667F" w:rsidRDefault="0093667F" w:rsidP="004F1DBD">
      <w:pPr>
        <w:pStyle w:val="Odstavecseseznamem"/>
        <w:jc w:val="both"/>
        <w:rPr>
          <w:sz w:val="24"/>
        </w:rPr>
      </w:pPr>
    </w:p>
    <w:p w14:paraId="5191B85F" w14:textId="77777777" w:rsidR="0093667F" w:rsidRDefault="0093667F" w:rsidP="004F1DBD">
      <w:pPr>
        <w:pStyle w:val="Odstavecseseznamem"/>
        <w:jc w:val="both"/>
        <w:rPr>
          <w:sz w:val="24"/>
        </w:rPr>
      </w:pPr>
    </w:p>
    <w:p w14:paraId="61EC9F10" w14:textId="77777777" w:rsidR="0093667F" w:rsidRDefault="0093667F" w:rsidP="004F1DBD">
      <w:pPr>
        <w:pStyle w:val="Odstavecseseznamem"/>
        <w:jc w:val="both"/>
        <w:rPr>
          <w:sz w:val="24"/>
        </w:rPr>
      </w:pPr>
    </w:p>
    <w:p w14:paraId="6B910BAB" w14:textId="77777777" w:rsidR="0093667F" w:rsidRDefault="0093667F" w:rsidP="004F1DBD">
      <w:pPr>
        <w:pStyle w:val="Odstavecseseznamem"/>
        <w:jc w:val="both"/>
        <w:rPr>
          <w:sz w:val="24"/>
        </w:rPr>
      </w:pPr>
    </w:p>
    <w:p w14:paraId="6A50D90C" w14:textId="38FBC075" w:rsidR="00602F84" w:rsidRDefault="0093667F" w:rsidP="00602F84">
      <w:pPr>
        <w:pStyle w:val="Odstavecseseznamem"/>
        <w:jc w:val="both"/>
        <w:rPr>
          <w:sz w:val="24"/>
        </w:rPr>
      </w:pPr>
      <w:r>
        <w:rPr>
          <w:noProof/>
          <w:sz w:val="24"/>
        </w:rPr>
        <w:drawing>
          <wp:inline distT="0" distB="0" distL="0" distR="0" wp14:anchorId="4C51E422" wp14:editId="575A29A0">
            <wp:extent cx="4218940" cy="6132830"/>
            <wp:effectExtent l="0" t="0" r="0" b="1270"/>
            <wp:docPr id="1217386705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8940" cy="6132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AA3889C" w14:textId="77777777" w:rsidR="002167C4" w:rsidRPr="004D3198" w:rsidRDefault="002167C4" w:rsidP="00602F84">
      <w:pPr>
        <w:ind w:left="720"/>
        <w:rPr>
          <w:sz w:val="24"/>
        </w:rPr>
      </w:pPr>
    </w:p>
    <w:p w14:paraId="2EBCAE0D" w14:textId="77777777" w:rsidR="00EF20D2" w:rsidRDefault="00EF20D2" w:rsidP="00EF20D2">
      <w:pPr>
        <w:jc w:val="both"/>
        <w:rPr>
          <w:sz w:val="24"/>
        </w:rPr>
      </w:pPr>
    </w:p>
    <w:p w14:paraId="1AE4678F" w14:textId="77777777" w:rsidR="004F1DBD" w:rsidRDefault="004F1DBD" w:rsidP="00EF20D2">
      <w:pPr>
        <w:jc w:val="both"/>
        <w:rPr>
          <w:sz w:val="24"/>
        </w:rPr>
      </w:pPr>
    </w:p>
    <w:sectPr w:rsidR="004F1DBD" w:rsidSect="00140BAB">
      <w:type w:val="continuous"/>
      <w:pgSz w:w="11907" w:h="16839" w:code="9"/>
      <w:pgMar w:top="1440" w:right="1800" w:bottom="568" w:left="1800" w:header="720" w:footer="965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854124" w14:textId="77777777" w:rsidR="000355B9" w:rsidRDefault="000355B9">
      <w:r>
        <w:separator/>
      </w:r>
    </w:p>
  </w:endnote>
  <w:endnote w:type="continuationSeparator" w:id="0">
    <w:p w14:paraId="2E58B638" w14:textId="77777777" w:rsidR="000355B9" w:rsidRDefault="00035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3E1E90" w14:textId="77777777" w:rsidR="000355B9" w:rsidRDefault="000355B9">
      <w:r>
        <w:separator/>
      </w:r>
    </w:p>
  </w:footnote>
  <w:footnote w:type="continuationSeparator" w:id="0">
    <w:p w14:paraId="799CB6BE" w14:textId="77777777" w:rsidR="000355B9" w:rsidRDefault="000355B9">
      <w:r>
        <w:separator/>
      </w:r>
    </w:p>
  </w:footnote>
  <w:footnote w:type="continuationNotice" w:id="1">
    <w:p w14:paraId="1AD2CED1" w14:textId="77777777" w:rsidR="000355B9" w:rsidRDefault="000355B9">
      <w:pPr>
        <w:rPr>
          <w:i/>
          <w:iCs/>
          <w:sz w:val="18"/>
          <w:szCs w:val="20"/>
        </w:rPr>
      </w:pPr>
      <w:r>
        <w:rPr>
          <w:i/>
          <w:iCs/>
          <w:sz w:val="18"/>
          <w:szCs w:val="20"/>
        </w:rPr>
        <w:t>(poznámka pod čarou – pokračování)</w:t>
      </w:r>
    </w:p>
  </w:footnote>
  <w:footnote w:id="2">
    <w:p w14:paraId="10C49A78" w14:textId="77777777" w:rsidR="005928BE" w:rsidRDefault="005928BE" w:rsidP="00906AD9">
      <w:pPr>
        <w:pStyle w:val="Textpoznpodarou"/>
      </w:pPr>
      <w:r>
        <w:rPr>
          <w:rStyle w:val="Znakapoznpodarou"/>
        </w:rPr>
        <w:footnoteRef/>
      </w:r>
      <w:r>
        <w:t xml:space="preserve"> Český statistický úřad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2DE36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pStyle w:val="Seznamsodrkami"/>
      <w:lvlText w:val="*"/>
      <w:lvlJc w:val="left"/>
      <w:pPr>
        <w:ind w:left="0" w:firstLine="0"/>
      </w:pPr>
    </w:lvl>
  </w:abstractNum>
  <w:abstractNum w:abstractNumId="2" w15:restartNumberingAfterBreak="0">
    <w:nsid w:val="0599708A"/>
    <w:multiLevelType w:val="hybridMultilevel"/>
    <w:tmpl w:val="61C08ED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D78F5"/>
    <w:multiLevelType w:val="hybridMultilevel"/>
    <w:tmpl w:val="5CF0E7E4"/>
    <w:lvl w:ilvl="0" w:tplc="F54C1036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092CAF"/>
    <w:multiLevelType w:val="hybridMultilevel"/>
    <w:tmpl w:val="E7205E76"/>
    <w:lvl w:ilvl="0" w:tplc="E83CE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6"/>
        <w:szCs w:val="16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E82329"/>
    <w:multiLevelType w:val="hybridMultilevel"/>
    <w:tmpl w:val="1F705DB2"/>
    <w:lvl w:ilvl="0" w:tplc="D7BA79B8">
      <w:start w:val="173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B2B21"/>
    <w:multiLevelType w:val="hybridMultilevel"/>
    <w:tmpl w:val="6DE2CF80"/>
    <w:lvl w:ilvl="0" w:tplc="B6404384">
      <w:start w:val="10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6A319A"/>
    <w:multiLevelType w:val="hybridMultilevel"/>
    <w:tmpl w:val="3496BACC"/>
    <w:lvl w:ilvl="0" w:tplc="B62C2D4C"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5A0325"/>
    <w:multiLevelType w:val="hybridMultilevel"/>
    <w:tmpl w:val="9FD05550"/>
    <w:lvl w:ilvl="0" w:tplc="C91E04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7632EA"/>
    <w:multiLevelType w:val="hybridMultilevel"/>
    <w:tmpl w:val="E4CE4622"/>
    <w:lvl w:ilvl="0" w:tplc="AF46C3B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BE5109"/>
    <w:multiLevelType w:val="hybridMultilevel"/>
    <w:tmpl w:val="E95AA3F2"/>
    <w:lvl w:ilvl="0" w:tplc="BC102FEC">
      <w:start w:val="49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3568830">
    <w:abstractNumId w:val="0"/>
  </w:num>
  <w:num w:numId="2" w16cid:durableId="929702123">
    <w:abstractNumId w:val="1"/>
  </w:num>
  <w:num w:numId="3" w16cid:durableId="1927416880">
    <w:abstractNumId w:val="1"/>
    <w:lvlOverride w:ilvl="0">
      <w:lvl w:ilvl="0">
        <w:numFmt w:val="bullet"/>
        <w:pStyle w:val="Seznamsodrkami"/>
        <w:lvlText w:val=""/>
        <w:legacy w:legacy="1" w:legacySpace="0" w:legacyIndent="360"/>
        <w:lvlJc w:val="left"/>
        <w:pPr>
          <w:ind w:left="0" w:hanging="360"/>
        </w:pPr>
        <w:rPr>
          <w:rFonts w:ascii="Wingdings" w:hAnsi="Wingdings" w:hint="default"/>
          <w:sz w:val="12"/>
        </w:rPr>
      </w:lvl>
    </w:lvlOverride>
  </w:num>
  <w:num w:numId="4" w16cid:durableId="670331393">
    <w:abstractNumId w:val="4"/>
  </w:num>
  <w:num w:numId="5" w16cid:durableId="13361485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24225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97107796">
    <w:abstractNumId w:val="8"/>
  </w:num>
  <w:num w:numId="8" w16cid:durableId="545798436">
    <w:abstractNumId w:val="10"/>
  </w:num>
  <w:num w:numId="9" w16cid:durableId="1794211675">
    <w:abstractNumId w:val="7"/>
  </w:num>
  <w:num w:numId="10" w16cid:durableId="397825532">
    <w:abstractNumId w:val="2"/>
  </w:num>
  <w:num w:numId="11" w16cid:durableId="1624799033">
    <w:abstractNumId w:val="9"/>
  </w:num>
  <w:num w:numId="12" w16cid:durableId="89661727">
    <w:abstractNumId w:val="6"/>
  </w:num>
  <w:num w:numId="13" w16cid:durableId="149489282">
    <w:abstractNumId w:val="3"/>
  </w:num>
  <w:num w:numId="14" w16cid:durableId="14737910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hyphenationZone w:val="425"/>
  <w:evenAndOddHeaders/>
  <w:drawingGridHorizontalSpacing w:val="187"/>
  <w:drawingGridVerticalSpacing w:val="187"/>
  <w:doNotUseMarginsForDrawingGridOrigin/>
  <w:drawingGridHorizontalOrigin w:val="1699"/>
  <w:drawingGridVerticalOrigin w:val="1987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001"/>
    <w:rsid w:val="00005D37"/>
    <w:rsid w:val="000069D0"/>
    <w:rsid w:val="00012B2E"/>
    <w:rsid w:val="00016B7E"/>
    <w:rsid w:val="00016CFD"/>
    <w:rsid w:val="00020E3E"/>
    <w:rsid w:val="00021940"/>
    <w:rsid w:val="000355B9"/>
    <w:rsid w:val="00035761"/>
    <w:rsid w:val="00036FCD"/>
    <w:rsid w:val="00040D7A"/>
    <w:rsid w:val="00044041"/>
    <w:rsid w:val="000526B7"/>
    <w:rsid w:val="0006056E"/>
    <w:rsid w:val="000609D9"/>
    <w:rsid w:val="000623D1"/>
    <w:rsid w:val="000743F3"/>
    <w:rsid w:val="00074E76"/>
    <w:rsid w:val="000765EC"/>
    <w:rsid w:val="0008101E"/>
    <w:rsid w:val="00093485"/>
    <w:rsid w:val="00096D38"/>
    <w:rsid w:val="00097662"/>
    <w:rsid w:val="000A0A4F"/>
    <w:rsid w:val="000A2714"/>
    <w:rsid w:val="000A4E1D"/>
    <w:rsid w:val="000A572B"/>
    <w:rsid w:val="000A5CBE"/>
    <w:rsid w:val="000A79FB"/>
    <w:rsid w:val="000B14C2"/>
    <w:rsid w:val="000B6744"/>
    <w:rsid w:val="000B6E01"/>
    <w:rsid w:val="000C01E5"/>
    <w:rsid w:val="000C0E0C"/>
    <w:rsid w:val="000D4596"/>
    <w:rsid w:val="000D7D98"/>
    <w:rsid w:val="000E2966"/>
    <w:rsid w:val="000E385F"/>
    <w:rsid w:val="000F4D62"/>
    <w:rsid w:val="000F4DBE"/>
    <w:rsid w:val="000F5FA5"/>
    <w:rsid w:val="000F6BEC"/>
    <w:rsid w:val="00101F50"/>
    <w:rsid w:val="00102E83"/>
    <w:rsid w:val="00104EBE"/>
    <w:rsid w:val="00112678"/>
    <w:rsid w:val="00113A10"/>
    <w:rsid w:val="0011410C"/>
    <w:rsid w:val="00117C70"/>
    <w:rsid w:val="00120539"/>
    <w:rsid w:val="00122871"/>
    <w:rsid w:val="001264D0"/>
    <w:rsid w:val="00136188"/>
    <w:rsid w:val="00140798"/>
    <w:rsid w:val="00140BAB"/>
    <w:rsid w:val="001419BF"/>
    <w:rsid w:val="001436B5"/>
    <w:rsid w:val="00145699"/>
    <w:rsid w:val="00146416"/>
    <w:rsid w:val="001467F1"/>
    <w:rsid w:val="00146B2F"/>
    <w:rsid w:val="00146D9D"/>
    <w:rsid w:val="00153A7C"/>
    <w:rsid w:val="00162D2E"/>
    <w:rsid w:val="00166B7D"/>
    <w:rsid w:val="00170A5F"/>
    <w:rsid w:val="00171DDE"/>
    <w:rsid w:val="0017493E"/>
    <w:rsid w:val="001768C4"/>
    <w:rsid w:val="001863F7"/>
    <w:rsid w:val="00190BDF"/>
    <w:rsid w:val="00190C97"/>
    <w:rsid w:val="00193C67"/>
    <w:rsid w:val="0019715A"/>
    <w:rsid w:val="001A0FE6"/>
    <w:rsid w:val="001A5BFE"/>
    <w:rsid w:val="001A72C5"/>
    <w:rsid w:val="001B17A0"/>
    <w:rsid w:val="001B3F87"/>
    <w:rsid w:val="001B53E7"/>
    <w:rsid w:val="001B5482"/>
    <w:rsid w:val="001B6696"/>
    <w:rsid w:val="001B67B5"/>
    <w:rsid w:val="001C1A1A"/>
    <w:rsid w:val="001C1EE7"/>
    <w:rsid w:val="001C678D"/>
    <w:rsid w:val="001D62D4"/>
    <w:rsid w:val="001D69E1"/>
    <w:rsid w:val="001E5D9C"/>
    <w:rsid w:val="001E7397"/>
    <w:rsid w:val="001E778B"/>
    <w:rsid w:val="001E7FBF"/>
    <w:rsid w:val="001F2E4F"/>
    <w:rsid w:val="001F6648"/>
    <w:rsid w:val="00201231"/>
    <w:rsid w:val="00202091"/>
    <w:rsid w:val="0020497C"/>
    <w:rsid w:val="00211437"/>
    <w:rsid w:val="002167C4"/>
    <w:rsid w:val="00224278"/>
    <w:rsid w:val="00227646"/>
    <w:rsid w:val="00231CB5"/>
    <w:rsid w:val="002346C6"/>
    <w:rsid w:val="00234D5A"/>
    <w:rsid w:val="002368B2"/>
    <w:rsid w:val="00250895"/>
    <w:rsid w:val="00252046"/>
    <w:rsid w:val="00255567"/>
    <w:rsid w:val="0026666D"/>
    <w:rsid w:val="00267967"/>
    <w:rsid w:val="00270765"/>
    <w:rsid w:val="002808BE"/>
    <w:rsid w:val="00281530"/>
    <w:rsid w:val="0029241B"/>
    <w:rsid w:val="00292962"/>
    <w:rsid w:val="00293D1E"/>
    <w:rsid w:val="00294B14"/>
    <w:rsid w:val="00296749"/>
    <w:rsid w:val="002A48AD"/>
    <w:rsid w:val="002A612B"/>
    <w:rsid w:val="002A670B"/>
    <w:rsid w:val="002B14D3"/>
    <w:rsid w:val="002B15EF"/>
    <w:rsid w:val="002B44F6"/>
    <w:rsid w:val="002B4AAF"/>
    <w:rsid w:val="002C1C9D"/>
    <w:rsid w:val="002D2E78"/>
    <w:rsid w:val="002D4A12"/>
    <w:rsid w:val="002D4F6F"/>
    <w:rsid w:val="002F6A8D"/>
    <w:rsid w:val="00311C4B"/>
    <w:rsid w:val="00315D05"/>
    <w:rsid w:val="0031781F"/>
    <w:rsid w:val="0033406C"/>
    <w:rsid w:val="00336600"/>
    <w:rsid w:val="003406CE"/>
    <w:rsid w:val="00341BCC"/>
    <w:rsid w:val="003423C2"/>
    <w:rsid w:val="00353761"/>
    <w:rsid w:val="00355149"/>
    <w:rsid w:val="00355430"/>
    <w:rsid w:val="00357D24"/>
    <w:rsid w:val="00361CF9"/>
    <w:rsid w:val="00363CC4"/>
    <w:rsid w:val="00366FA0"/>
    <w:rsid w:val="00371203"/>
    <w:rsid w:val="003721F8"/>
    <w:rsid w:val="00373072"/>
    <w:rsid w:val="00373CE0"/>
    <w:rsid w:val="0038554A"/>
    <w:rsid w:val="00390877"/>
    <w:rsid w:val="00393B51"/>
    <w:rsid w:val="003A007C"/>
    <w:rsid w:val="003A78D6"/>
    <w:rsid w:val="003B7CDA"/>
    <w:rsid w:val="003C1222"/>
    <w:rsid w:val="003C1F39"/>
    <w:rsid w:val="003C1F6D"/>
    <w:rsid w:val="003C3960"/>
    <w:rsid w:val="003D0087"/>
    <w:rsid w:val="003D61E2"/>
    <w:rsid w:val="003D66CC"/>
    <w:rsid w:val="003D732F"/>
    <w:rsid w:val="003E240B"/>
    <w:rsid w:val="00401A5F"/>
    <w:rsid w:val="00406418"/>
    <w:rsid w:val="00412277"/>
    <w:rsid w:val="00425884"/>
    <w:rsid w:val="00427E2A"/>
    <w:rsid w:val="00430365"/>
    <w:rsid w:val="00434241"/>
    <w:rsid w:val="00440843"/>
    <w:rsid w:val="00456CF1"/>
    <w:rsid w:val="0045789D"/>
    <w:rsid w:val="00457EAE"/>
    <w:rsid w:val="00462F04"/>
    <w:rsid w:val="0046786E"/>
    <w:rsid w:val="00472B92"/>
    <w:rsid w:val="00480B60"/>
    <w:rsid w:val="0048288F"/>
    <w:rsid w:val="004864DC"/>
    <w:rsid w:val="00487909"/>
    <w:rsid w:val="00492CF9"/>
    <w:rsid w:val="00496260"/>
    <w:rsid w:val="0049648F"/>
    <w:rsid w:val="0049696F"/>
    <w:rsid w:val="004A327F"/>
    <w:rsid w:val="004A73B7"/>
    <w:rsid w:val="004B4D92"/>
    <w:rsid w:val="004B68BF"/>
    <w:rsid w:val="004B713C"/>
    <w:rsid w:val="004B74C4"/>
    <w:rsid w:val="004C0211"/>
    <w:rsid w:val="004C11CC"/>
    <w:rsid w:val="004C1F95"/>
    <w:rsid w:val="004D1C2D"/>
    <w:rsid w:val="004D3198"/>
    <w:rsid w:val="004D65D7"/>
    <w:rsid w:val="004D68A2"/>
    <w:rsid w:val="004D741B"/>
    <w:rsid w:val="004D7781"/>
    <w:rsid w:val="004D79CB"/>
    <w:rsid w:val="004E1127"/>
    <w:rsid w:val="004E1193"/>
    <w:rsid w:val="004E1195"/>
    <w:rsid w:val="004E26B3"/>
    <w:rsid w:val="004E31CE"/>
    <w:rsid w:val="004F16FB"/>
    <w:rsid w:val="004F1DBD"/>
    <w:rsid w:val="004F7102"/>
    <w:rsid w:val="004F7B1A"/>
    <w:rsid w:val="00502DB1"/>
    <w:rsid w:val="00507B28"/>
    <w:rsid w:val="005134B5"/>
    <w:rsid w:val="00516FE6"/>
    <w:rsid w:val="005320FA"/>
    <w:rsid w:val="00543B7E"/>
    <w:rsid w:val="00544146"/>
    <w:rsid w:val="00545D65"/>
    <w:rsid w:val="00546F4A"/>
    <w:rsid w:val="0055349B"/>
    <w:rsid w:val="00554C61"/>
    <w:rsid w:val="00554F33"/>
    <w:rsid w:val="00561D6A"/>
    <w:rsid w:val="00561F00"/>
    <w:rsid w:val="005636A6"/>
    <w:rsid w:val="0056519D"/>
    <w:rsid w:val="005702CA"/>
    <w:rsid w:val="005729F1"/>
    <w:rsid w:val="00573D8A"/>
    <w:rsid w:val="00575991"/>
    <w:rsid w:val="005845ED"/>
    <w:rsid w:val="00585617"/>
    <w:rsid w:val="0059166C"/>
    <w:rsid w:val="005928BE"/>
    <w:rsid w:val="005A06BD"/>
    <w:rsid w:val="005A10BC"/>
    <w:rsid w:val="005A6DAA"/>
    <w:rsid w:val="005A6E0E"/>
    <w:rsid w:val="005B3EE7"/>
    <w:rsid w:val="005B7D68"/>
    <w:rsid w:val="005C19FC"/>
    <w:rsid w:val="005C2248"/>
    <w:rsid w:val="005C64E5"/>
    <w:rsid w:val="005D76C8"/>
    <w:rsid w:val="005E042F"/>
    <w:rsid w:val="005E12BB"/>
    <w:rsid w:val="005F06B8"/>
    <w:rsid w:val="005F4763"/>
    <w:rsid w:val="005F6FC8"/>
    <w:rsid w:val="00600C96"/>
    <w:rsid w:val="0060112F"/>
    <w:rsid w:val="00602F84"/>
    <w:rsid w:val="00656BEF"/>
    <w:rsid w:val="00660FF7"/>
    <w:rsid w:val="00661001"/>
    <w:rsid w:val="00672991"/>
    <w:rsid w:val="006729CA"/>
    <w:rsid w:val="006835EB"/>
    <w:rsid w:val="00691A6E"/>
    <w:rsid w:val="006920E5"/>
    <w:rsid w:val="00692B47"/>
    <w:rsid w:val="0069405C"/>
    <w:rsid w:val="00696A52"/>
    <w:rsid w:val="00697859"/>
    <w:rsid w:val="006A22BC"/>
    <w:rsid w:val="006B314E"/>
    <w:rsid w:val="006B7AB5"/>
    <w:rsid w:val="006D7158"/>
    <w:rsid w:val="006E2ED3"/>
    <w:rsid w:val="006E4DB4"/>
    <w:rsid w:val="006E5358"/>
    <w:rsid w:val="006E7CF5"/>
    <w:rsid w:val="006F1500"/>
    <w:rsid w:val="007004B2"/>
    <w:rsid w:val="0070331C"/>
    <w:rsid w:val="00704DCB"/>
    <w:rsid w:val="00706F29"/>
    <w:rsid w:val="0071299A"/>
    <w:rsid w:val="00712B35"/>
    <w:rsid w:val="00723DB1"/>
    <w:rsid w:val="00725A32"/>
    <w:rsid w:val="0072745A"/>
    <w:rsid w:val="00727801"/>
    <w:rsid w:val="007279AF"/>
    <w:rsid w:val="007301C6"/>
    <w:rsid w:val="00733F3B"/>
    <w:rsid w:val="00734A53"/>
    <w:rsid w:val="00737A16"/>
    <w:rsid w:val="00742631"/>
    <w:rsid w:val="007521B4"/>
    <w:rsid w:val="00755DD2"/>
    <w:rsid w:val="0075617C"/>
    <w:rsid w:val="00757C9D"/>
    <w:rsid w:val="007603A2"/>
    <w:rsid w:val="0076193B"/>
    <w:rsid w:val="00763970"/>
    <w:rsid w:val="007820B4"/>
    <w:rsid w:val="00793FAD"/>
    <w:rsid w:val="007A1CCC"/>
    <w:rsid w:val="007A79E3"/>
    <w:rsid w:val="007B4194"/>
    <w:rsid w:val="007C3538"/>
    <w:rsid w:val="007C6054"/>
    <w:rsid w:val="007D193B"/>
    <w:rsid w:val="007E76BB"/>
    <w:rsid w:val="007F2497"/>
    <w:rsid w:val="007F3003"/>
    <w:rsid w:val="00805929"/>
    <w:rsid w:val="00806338"/>
    <w:rsid w:val="00813E15"/>
    <w:rsid w:val="00814CAA"/>
    <w:rsid w:val="00823879"/>
    <w:rsid w:val="00832DE3"/>
    <w:rsid w:val="00840D65"/>
    <w:rsid w:val="00845676"/>
    <w:rsid w:val="00845B80"/>
    <w:rsid w:val="00846A6C"/>
    <w:rsid w:val="008529D7"/>
    <w:rsid w:val="00862228"/>
    <w:rsid w:val="00865E0E"/>
    <w:rsid w:val="00872A49"/>
    <w:rsid w:val="0088048C"/>
    <w:rsid w:val="0088649D"/>
    <w:rsid w:val="0088731A"/>
    <w:rsid w:val="00893506"/>
    <w:rsid w:val="00894242"/>
    <w:rsid w:val="00895FF4"/>
    <w:rsid w:val="00897BE0"/>
    <w:rsid w:val="008B4D39"/>
    <w:rsid w:val="008C11D4"/>
    <w:rsid w:val="008C7B90"/>
    <w:rsid w:val="008D0213"/>
    <w:rsid w:val="008D0F4A"/>
    <w:rsid w:val="008D203A"/>
    <w:rsid w:val="008D466D"/>
    <w:rsid w:val="008D48CF"/>
    <w:rsid w:val="008D4CE1"/>
    <w:rsid w:val="008E2AD7"/>
    <w:rsid w:val="008F561B"/>
    <w:rsid w:val="009055E2"/>
    <w:rsid w:val="00906AD9"/>
    <w:rsid w:val="00911B35"/>
    <w:rsid w:val="00921AE9"/>
    <w:rsid w:val="0093122A"/>
    <w:rsid w:val="0093667F"/>
    <w:rsid w:val="0095302E"/>
    <w:rsid w:val="0096279B"/>
    <w:rsid w:val="00970630"/>
    <w:rsid w:val="00972085"/>
    <w:rsid w:val="00973907"/>
    <w:rsid w:val="00976AFB"/>
    <w:rsid w:val="00977A14"/>
    <w:rsid w:val="009801D6"/>
    <w:rsid w:val="0098279E"/>
    <w:rsid w:val="00983C81"/>
    <w:rsid w:val="00987A67"/>
    <w:rsid w:val="009A2B72"/>
    <w:rsid w:val="009A4FD4"/>
    <w:rsid w:val="009A5458"/>
    <w:rsid w:val="009A6DB2"/>
    <w:rsid w:val="009B0D32"/>
    <w:rsid w:val="009C2040"/>
    <w:rsid w:val="009C2403"/>
    <w:rsid w:val="009D0998"/>
    <w:rsid w:val="009D54C3"/>
    <w:rsid w:val="009D69A8"/>
    <w:rsid w:val="009E2A4F"/>
    <w:rsid w:val="009E4CD1"/>
    <w:rsid w:val="009E72E2"/>
    <w:rsid w:val="009F225D"/>
    <w:rsid w:val="009F5B6F"/>
    <w:rsid w:val="00A038F1"/>
    <w:rsid w:val="00A0659F"/>
    <w:rsid w:val="00A1440E"/>
    <w:rsid w:val="00A173FF"/>
    <w:rsid w:val="00A17738"/>
    <w:rsid w:val="00A20C6D"/>
    <w:rsid w:val="00A21570"/>
    <w:rsid w:val="00A21865"/>
    <w:rsid w:val="00A23113"/>
    <w:rsid w:val="00A24842"/>
    <w:rsid w:val="00A25DBB"/>
    <w:rsid w:val="00A26F60"/>
    <w:rsid w:val="00A32D45"/>
    <w:rsid w:val="00A332A8"/>
    <w:rsid w:val="00A35F59"/>
    <w:rsid w:val="00A4392D"/>
    <w:rsid w:val="00A57F09"/>
    <w:rsid w:val="00A61698"/>
    <w:rsid w:val="00A71C9E"/>
    <w:rsid w:val="00A72E90"/>
    <w:rsid w:val="00A80DA5"/>
    <w:rsid w:val="00A8178A"/>
    <w:rsid w:val="00A82E52"/>
    <w:rsid w:val="00A833ED"/>
    <w:rsid w:val="00A858D6"/>
    <w:rsid w:val="00A92747"/>
    <w:rsid w:val="00A93E91"/>
    <w:rsid w:val="00A96905"/>
    <w:rsid w:val="00AA1897"/>
    <w:rsid w:val="00AA2334"/>
    <w:rsid w:val="00AB37C8"/>
    <w:rsid w:val="00AB4876"/>
    <w:rsid w:val="00AC54BF"/>
    <w:rsid w:val="00AC7DDB"/>
    <w:rsid w:val="00AD511A"/>
    <w:rsid w:val="00AE03CA"/>
    <w:rsid w:val="00AE166E"/>
    <w:rsid w:val="00AE5A97"/>
    <w:rsid w:val="00AE707D"/>
    <w:rsid w:val="00AF1D05"/>
    <w:rsid w:val="00AF52D9"/>
    <w:rsid w:val="00B065A6"/>
    <w:rsid w:val="00B11FA4"/>
    <w:rsid w:val="00B121D0"/>
    <w:rsid w:val="00B16936"/>
    <w:rsid w:val="00B22AA5"/>
    <w:rsid w:val="00B24DC9"/>
    <w:rsid w:val="00B26961"/>
    <w:rsid w:val="00B347C9"/>
    <w:rsid w:val="00B50D2D"/>
    <w:rsid w:val="00B50E06"/>
    <w:rsid w:val="00B56F6C"/>
    <w:rsid w:val="00B63589"/>
    <w:rsid w:val="00B70C5F"/>
    <w:rsid w:val="00B92628"/>
    <w:rsid w:val="00B9320F"/>
    <w:rsid w:val="00BA7B10"/>
    <w:rsid w:val="00BB35DD"/>
    <w:rsid w:val="00BD539C"/>
    <w:rsid w:val="00BD7289"/>
    <w:rsid w:val="00BE0D1B"/>
    <w:rsid w:val="00BE57F6"/>
    <w:rsid w:val="00BE60D7"/>
    <w:rsid w:val="00BE62D5"/>
    <w:rsid w:val="00BE6928"/>
    <w:rsid w:val="00BF4867"/>
    <w:rsid w:val="00BF6A11"/>
    <w:rsid w:val="00C003A4"/>
    <w:rsid w:val="00C12DF2"/>
    <w:rsid w:val="00C131F3"/>
    <w:rsid w:val="00C13460"/>
    <w:rsid w:val="00C163B9"/>
    <w:rsid w:val="00C23418"/>
    <w:rsid w:val="00C4102C"/>
    <w:rsid w:val="00C73284"/>
    <w:rsid w:val="00C77290"/>
    <w:rsid w:val="00C81C24"/>
    <w:rsid w:val="00C8426B"/>
    <w:rsid w:val="00C84B67"/>
    <w:rsid w:val="00C85436"/>
    <w:rsid w:val="00C87B95"/>
    <w:rsid w:val="00C9077A"/>
    <w:rsid w:val="00CA11A0"/>
    <w:rsid w:val="00CA2D0B"/>
    <w:rsid w:val="00CB347C"/>
    <w:rsid w:val="00CB666D"/>
    <w:rsid w:val="00CB7192"/>
    <w:rsid w:val="00CC510B"/>
    <w:rsid w:val="00CD532D"/>
    <w:rsid w:val="00CD6DE0"/>
    <w:rsid w:val="00CE2659"/>
    <w:rsid w:val="00CE3561"/>
    <w:rsid w:val="00CE4968"/>
    <w:rsid w:val="00CE686A"/>
    <w:rsid w:val="00CF2FA3"/>
    <w:rsid w:val="00CF42E9"/>
    <w:rsid w:val="00CF5B88"/>
    <w:rsid w:val="00D0047A"/>
    <w:rsid w:val="00D14A3E"/>
    <w:rsid w:val="00D20049"/>
    <w:rsid w:val="00D20682"/>
    <w:rsid w:val="00D2090D"/>
    <w:rsid w:val="00D30C80"/>
    <w:rsid w:val="00D33A38"/>
    <w:rsid w:val="00D37F50"/>
    <w:rsid w:val="00D53FFD"/>
    <w:rsid w:val="00D64169"/>
    <w:rsid w:val="00D70191"/>
    <w:rsid w:val="00D706A7"/>
    <w:rsid w:val="00D736E2"/>
    <w:rsid w:val="00D75562"/>
    <w:rsid w:val="00D76912"/>
    <w:rsid w:val="00D829F3"/>
    <w:rsid w:val="00D82A81"/>
    <w:rsid w:val="00D83C65"/>
    <w:rsid w:val="00D912BB"/>
    <w:rsid w:val="00D92259"/>
    <w:rsid w:val="00DA5001"/>
    <w:rsid w:val="00DA6874"/>
    <w:rsid w:val="00DB452A"/>
    <w:rsid w:val="00DB4947"/>
    <w:rsid w:val="00DB49D3"/>
    <w:rsid w:val="00DB4B23"/>
    <w:rsid w:val="00DB5756"/>
    <w:rsid w:val="00DC4E08"/>
    <w:rsid w:val="00DD4517"/>
    <w:rsid w:val="00DE1E8E"/>
    <w:rsid w:val="00DE3465"/>
    <w:rsid w:val="00DF00B7"/>
    <w:rsid w:val="00E13D3E"/>
    <w:rsid w:val="00E159CD"/>
    <w:rsid w:val="00E2419B"/>
    <w:rsid w:val="00E302E3"/>
    <w:rsid w:val="00E36E29"/>
    <w:rsid w:val="00E4194E"/>
    <w:rsid w:val="00E42D1A"/>
    <w:rsid w:val="00E50B9B"/>
    <w:rsid w:val="00E51438"/>
    <w:rsid w:val="00E53F98"/>
    <w:rsid w:val="00E62499"/>
    <w:rsid w:val="00E627DA"/>
    <w:rsid w:val="00E63635"/>
    <w:rsid w:val="00E76770"/>
    <w:rsid w:val="00E82841"/>
    <w:rsid w:val="00E8386D"/>
    <w:rsid w:val="00E86A09"/>
    <w:rsid w:val="00E909A3"/>
    <w:rsid w:val="00EA01E3"/>
    <w:rsid w:val="00EB1A2C"/>
    <w:rsid w:val="00EB4D9E"/>
    <w:rsid w:val="00ED13C5"/>
    <w:rsid w:val="00ED3ED9"/>
    <w:rsid w:val="00ED5891"/>
    <w:rsid w:val="00ED6693"/>
    <w:rsid w:val="00ED7039"/>
    <w:rsid w:val="00EE336E"/>
    <w:rsid w:val="00EE3403"/>
    <w:rsid w:val="00EE3668"/>
    <w:rsid w:val="00EE3C6A"/>
    <w:rsid w:val="00EE5AC6"/>
    <w:rsid w:val="00EE7A2C"/>
    <w:rsid w:val="00EF20D2"/>
    <w:rsid w:val="00EF3599"/>
    <w:rsid w:val="00EF6BC6"/>
    <w:rsid w:val="00EF75B0"/>
    <w:rsid w:val="00F06084"/>
    <w:rsid w:val="00F12497"/>
    <w:rsid w:val="00F134AD"/>
    <w:rsid w:val="00F14E69"/>
    <w:rsid w:val="00F22AAD"/>
    <w:rsid w:val="00F254AA"/>
    <w:rsid w:val="00F41A48"/>
    <w:rsid w:val="00F50465"/>
    <w:rsid w:val="00F51AD7"/>
    <w:rsid w:val="00F57042"/>
    <w:rsid w:val="00F60746"/>
    <w:rsid w:val="00F61764"/>
    <w:rsid w:val="00F65373"/>
    <w:rsid w:val="00F6779D"/>
    <w:rsid w:val="00F72385"/>
    <w:rsid w:val="00F74986"/>
    <w:rsid w:val="00F76309"/>
    <w:rsid w:val="00F76447"/>
    <w:rsid w:val="00F8382B"/>
    <w:rsid w:val="00F860E6"/>
    <w:rsid w:val="00F91C66"/>
    <w:rsid w:val="00F95269"/>
    <w:rsid w:val="00FA2DF9"/>
    <w:rsid w:val="00FA46DE"/>
    <w:rsid w:val="00FB1856"/>
    <w:rsid w:val="00FB553D"/>
    <w:rsid w:val="00FC32FC"/>
    <w:rsid w:val="00FC3F6C"/>
    <w:rsid w:val="00FC4F78"/>
    <w:rsid w:val="00FD2159"/>
    <w:rsid w:val="00FD2AE2"/>
    <w:rsid w:val="00FD3153"/>
    <w:rsid w:val="00FD78F9"/>
    <w:rsid w:val="00FE679C"/>
    <w:rsid w:val="00FF5314"/>
    <w:rsid w:val="00FF6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89A097"/>
  <w15:docId w15:val="{9B3229E6-BEC8-407C-AF81-50DC94078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A572B"/>
    <w:rPr>
      <w:rFonts w:ascii="Garamond" w:hAnsi="Garamond" w:cs="Garamond"/>
      <w:sz w:val="22"/>
      <w:szCs w:val="22"/>
    </w:rPr>
  </w:style>
  <w:style w:type="paragraph" w:styleId="Nadpis1">
    <w:name w:val="heading 1"/>
    <w:basedOn w:val="Normln"/>
    <w:next w:val="Zkladntext"/>
    <w:link w:val="Nadpis1Char"/>
    <w:uiPriority w:val="9"/>
    <w:qFormat/>
    <w:rsid w:val="000A572B"/>
    <w:pPr>
      <w:keepNext/>
      <w:keepLines/>
      <w:pBdr>
        <w:top w:val="single" w:sz="6" w:space="6" w:color="808080"/>
        <w:bottom w:val="single" w:sz="6" w:space="6" w:color="808080"/>
      </w:pBdr>
      <w:spacing w:after="240" w:line="240" w:lineRule="atLeast"/>
      <w:jc w:val="center"/>
      <w:outlineLvl w:val="0"/>
    </w:pPr>
    <w:rPr>
      <w:rFonts w:cs="Times New Roman"/>
      <w:b/>
      <w:caps/>
      <w:spacing w:val="20"/>
      <w:kern w:val="16"/>
      <w:sz w:val="18"/>
      <w:szCs w:val="18"/>
    </w:rPr>
  </w:style>
  <w:style w:type="paragraph" w:styleId="Nadpis2">
    <w:name w:val="heading 2"/>
    <w:basedOn w:val="Normln"/>
    <w:next w:val="Zkladntext"/>
    <w:qFormat/>
    <w:rsid w:val="000A572B"/>
    <w:pPr>
      <w:keepNext/>
      <w:keepLines/>
      <w:spacing w:after="180" w:line="240" w:lineRule="atLeast"/>
      <w:jc w:val="center"/>
      <w:outlineLvl w:val="1"/>
    </w:pPr>
    <w:rPr>
      <w:rFonts w:cs="Times New Roman"/>
      <w:b/>
      <w:caps/>
      <w:spacing w:val="10"/>
      <w:kern w:val="20"/>
      <w:sz w:val="18"/>
      <w:szCs w:val="18"/>
    </w:rPr>
  </w:style>
  <w:style w:type="paragraph" w:styleId="Nadpis3">
    <w:name w:val="heading 3"/>
    <w:basedOn w:val="Normln"/>
    <w:next w:val="Zkladntext"/>
    <w:qFormat/>
    <w:rsid w:val="000A572B"/>
    <w:pPr>
      <w:keepNext/>
      <w:keepLines/>
      <w:spacing w:before="240" w:after="180" w:line="240" w:lineRule="atLeast"/>
      <w:outlineLvl w:val="2"/>
    </w:pPr>
    <w:rPr>
      <w:rFonts w:cs="Times New Roman"/>
      <w:caps/>
      <w:kern w:val="20"/>
      <w:sz w:val="20"/>
      <w:szCs w:val="20"/>
    </w:rPr>
  </w:style>
  <w:style w:type="paragraph" w:styleId="Nadpis4">
    <w:name w:val="heading 4"/>
    <w:basedOn w:val="Normln"/>
    <w:next w:val="Zkladntext"/>
    <w:qFormat/>
    <w:rsid w:val="000A572B"/>
    <w:pPr>
      <w:keepNext/>
      <w:keepLines/>
      <w:spacing w:before="240" w:after="240" w:line="240" w:lineRule="atLeast"/>
      <w:ind w:left="360"/>
      <w:outlineLvl w:val="3"/>
    </w:pPr>
    <w:rPr>
      <w:rFonts w:cs="Times New Roman"/>
      <w:i/>
      <w:spacing w:val="5"/>
      <w:kern w:val="20"/>
      <w:sz w:val="24"/>
      <w:szCs w:val="24"/>
    </w:rPr>
  </w:style>
  <w:style w:type="paragraph" w:styleId="Nadpis5">
    <w:name w:val="heading 5"/>
    <w:basedOn w:val="Normln"/>
    <w:next w:val="Zkladntext"/>
    <w:qFormat/>
    <w:rsid w:val="000A572B"/>
    <w:pPr>
      <w:keepNext/>
      <w:keepLines/>
      <w:spacing w:line="240" w:lineRule="atLeast"/>
      <w:outlineLvl w:val="4"/>
    </w:pPr>
    <w:rPr>
      <w:rFonts w:cs="Times New Roman"/>
      <w:b/>
      <w:kern w:val="20"/>
    </w:rPr>
  </w:style>
  <w:style w:type="paragraph" w:styleId="Nadpis6">
    <w:name w:val="heading 6"/>
    <w:basedOn w:val="Normln"/>
    <w:next w:val="Zkladntext"/>
    <w:qFormat/>
    <w:rsid w:val="000A572B"/>
    <w:pPr>
      <w:keepNext/>
      <w:keepLines/>
      <w:spacing w:line="240" w:lineRule="atLeast"/>
      <w:outlineLvl w:val="5"/>
    </w:pPr>
    <w:rPr>
      <w:rFonts w:cs="Times New Roman"/>
      <w:i/>
      <w:spacing w:val="5"/>
      <w:kern w:val="20"/>
    </w:rPr>
  </w:style>
  <w:style w:type="paragraph" w:styleId="Nadpis7">
    <w:name w:val="heading 7"/>
    <w:basedOn w:val="Normln"/>
    <w:next w:val="Zkladntext"/>
    <w:qFormat/>
    <w:rsid w:val="000A572B"/>
    <w:pPr>
      <w:keepNext/>
      <w:keepLines/>
      <w:spacing w:line="240" w:lineRule="atLeast"/>
      <w:outlineLvl w:val="6"/>
    </w:pPr>
    <w:rPr>
      <w:caps/>
      <w:kern w:val="20"/>
      <w:sz w:val="18"/>
      <w:szCs w:val="18"/>
    </w:rPr>
  </w:style>
  <w:style w:type="paragraph" w:styleId="Nadpis8">
    <w:name w:val="heading 8"/>
    <w:basedOn w:val="Normln"/>
    <w:next w:val="Zkladntext"/>
    <w:qFormat/>
    <w:rsid w:val="000A572B"/>
    <w:pPr>
      <w:keepNext/>
      <w:keepLines/>
      <w:spacing w:line="240" w:lineRule="atLeast"/>
      <w:ind w:firstLine="360"/>
      <w:outlineLvl w:val="7"/>
    </w:pPr>
    <w:rPr>
      <w:i/>
      <w:spacing w:val="5"/>
      <w:kern w:val="20"/>
    </w:rPr>
  </w:style>
  <w:style w:type="paragraph" w:styleId="Nadpis9">
    <w:name w:val="heading 9"/>
    <w:basedOn w:val="Normln"/>
    <w:next w:val="Zkladntext"/>
    <w:qFormat/>
    <w:rsid w:val="000A572B"/>
    <w:pPr>
      <w:keepNext/>
      <w:keepLines/>
      <w:spacing w:line="240" w:lineRule="atLeast"/>
      <w:outlineLvl w:val="8"/>
    </w:pPr>
    <w:rPr>
      <w:spacing w:val="-5"/>
      <w:kern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0A572B"/>
    <w:pPr>
      <w:spacing w:after="240" w:line="240" w:lineRule="atLeast"/>
      <w:ind w:firstLine="360"/>
      <w:jc w:val="both"/>
    </w:pPr>
  </w:style>
  <w:style w:type="paragraph" w:styleId="Rejstk1">
    <w:name w:val="index 1"/>
    <w:basedOn w:val="Normln"/>
    <w:semiHidden/>
    <w:rsid w:val="000A572B"/>
    <w:rPr>
      <w:sz w:val="21"/>
      <w:szCs w:val="21"/>
    </w:rPr>
  </w:style>
  <w:style w:type="paragraph" w:styleId="Rejstk2">
    <w:name w:val="index 2"/>
    <w:basedOn w:val="Normln"/>
    <w:semiHidden/>
    <w:rsid w:val="000A572B"/>
    <w:pPr>
      <w:ind w:hanging="240"/>
    </w:pPr>
    <w:rPr>
      <w:sz w:val="21"/>
      <w:szCs w:val="21"/>
    </w:rPr>
  </w:style>
  <w:style w:type="paragraph" w:styleId="Rejstk3">
    <w:name w:val="index 3"/>
    <w:basedOn w:val="Normln"/>
    <w:semiHidden/>
    <w:rsid w:val="000A572B"/>
    <w:pPr>
      <w:ind w:left="480" w:hanging="240"/>
    </w:pPr>
    <w:rPr>
      <w:sz w:val="21"/>
      <w:szCs w:val="21"/>
    </w:rPr>
  </w:style>
  <w:style w:type="paragraph" w:styleId="Rejstk4">
    <w:name w:val="index 4"/>
    <w:basedOn w:val="Normln"/>
    <w:semiHidden/>
    <w:rsid w:val="000A572B"/>
    <w:pPr>
      <w:ind w:left="600" w:hanging="240"/>
    </w:pPr>
    <w:rPr>
      <w:sz w:val="21"/>
      <w:szCs w:val="21"/>
    </w:rPr>
  </w:style>
  <w:style w:type="paragraph" w:styleId="Rejstk5">
    <w:name w:val="index 5"/>
    <w:basedOn w:val="Normln"/>
    <w:semiHidden/>
    <w:rsid w:val="000A572B"/>
    <w:pPr>
      <w:ind w:left="840"/>
    </w:pPr>
    <w:rPr>
      <w:sz w:val="21"/>
      <w:szCs w:val="21"/>
    </w:rPr>
  </w:style>
  <w:style w:type="paragraph" w:styleId="Obsah1">
    <w:name w:val="toc 1"/>
    <w:basedOn w:val="Normln"/>
    <w:semiHidden/>
    <w:rsid w:val="000A572B"/>
    <w:pPr>
      <w:tabs>
        <w:tab w:val="right" w:leader="dot" w:pos="5040"/>
      </w:tabs>
    </w:pPr>
  </w:style>
  <w:style w:type="paragraph" w:styleId="Obsah2">
    <w:name w:val="toc 2"/>
    <w:basedOn w:val="Normln"/>
    <w:semiHidden/>
    <w:rsid w:val="000A572B"/>
    <w:pPr>
      <w:tabs>
        <w:tab w:val="right" w:leader="dot" w:pos="5040"/>
      </w:tabs>
    </w:pPr>
  </w:style>
  <w:style w:type="paragraph" w:styleId="Obsah3">
    <w:name w:val="toc 3"/>
    <w:basedOn w:val="Normln"/>
    <w:semiHidden/>
    <w:rsid w:val="000A572B"/>
    <w:pPr>
      <w:tabs>
        <w:tab w:val="right" w:leader="dot" w:pos="5040"/>
      </w:tabs>
    </w:pPr>
    <w:rPr>
      <w:i/>
    </w:rPr>
  </w:style>
  <w:style w:type="paragraph" w:styleId="Obsah4">
    <w:name w:val="toc 4"/>
    <w:basedOn w:val="Normln"/>
    <w:semiHidden/>
    <w:rsid w:val="000A572B"/>
    <w:pPr>
      <w:tabs>
        <w:tab w:val="right" w:leader="dot" w:pos="5040"/>
      </w:tabs>
    </w:pPr>
    <w:rPr>
      <w:i/>
    </w:rPr>
  </w:style>
  <w:style w:type="paragraph" w:styleId="Obsah5">
    <w:name w:val="toc 5"/>
    <w:basedOn w:val="Normln"/>
    <w:semiHidden/>
    <w:rsid w:val="000A572B"/>
    <w:rPr>
      <w:i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0A572B"/>
  </w:style>
  <w:style w:type="paragraph" w:styleId="Textkomente">
    <w:name w:val="annotation text"/>
    <w:basedOn w:val="Normln"/>
    <w:link w:val="TextkomenteChar"/>
    <w:semiHidden/>
    <w:rsid w:val="000A572B"/>
  </w:style>
  <w:style w:type="paragraph" w:styleId="Hlavikarejstku">
    <w:name w:val="index heading"/>
    <w:basedOn w:val="Normln"/>
    <w:next w:val="Rejstk1"/>
    <w:semiHidden/>
    <w:rsid w:val="000A572B"/>
    <w:pPr>
      <w:spacing w:line="480" w:lineRule="atLeast"/>
    </w:pPr>
    <w:rPr>
      <w:spacing w:val="-5"/>
      <w:sz w:val="28"/>
      <w:szCs w:val="28"/>
    </w:rPr>
  </w:style>
  <w:style w:type="paragraph" w:styleId="Titulek">
    <w:name w:val="caption"/>
    <w:basedOn w:val="Normln"/>
    <w:next w:val="Zkladntext"/>
    <w:qFormat/>
    <w:rsid w:val="000A572B"/>
    <w:pPr>
      <w:spacing w:after="240"/>
      <w:contextualSpacing/>
      <w:jc w:val="center"/>
    </w:pPr>
    <w:rPr>
      <w:i/>
    </w:rPr>
  </w:style>
  <w:style w:type="paragraph" w:styleId="Seznamobrzk">
    <w:name w:val="table of figures"/>
    <w:basedOn w:val="Normln"/>
    <w:semiHidden/>
    <w:rsid w:val="000A572B"/>
  </w:style>
  <w:style w:type="paragraph" w:styleId="Textvysvtlivek">
    <w:name w:val="endnote text"/>
    <w:basedOn w:val="Normln"/>
    <w:semiHidden/>
    <w:rsid w:val="000A572B"/>
  </w:style>
  <w:style w:type="paragraph" w:styleId="Seznamcitac">
    <w:name w:val="table of authorities"/>
    <w:basedOn w:val="Normln"/>
    <w:semiHidden/>
    <w:rsid w:val="000A572B"/>
    <w:pPr>
      <w:tabs>
        <w:tab w:val="right" w:leader="dot" w:pos="7560"/>
      </w:tabs>
    </w:pPr>
  </w:style>
  <w:style w:type="paragraph" w:styleId="Textmakra">
    <w:name w:val="macro"/>
    <w:basedOn w:val="Zkladntext"/>
    <w:semiHidden/>
    <w:rsid w:val="000A572B"/>
    <w:rPr>
      <w:rFonts w:ascii="Courier New" w:hAnsi="Courier New" w:cs="Courier New"/>
    </w:rPr>
  </w:style>
  <w:style w:type="paragraph" w:styleId="Hlavikaobsahu">
    <w:name w:val="toa heading"/>
    <w:basedOn w:val="Normln"/>
    <w:next w:val="Seznamcitac"/>
    <w:semiHidden/>
    <w:rsid w:val="000A572B"/>
    <w:pPr>
      <w:keepNext/>
      <w:spacing w:line="720" w:lineRule="atLeast"/>
    </w:pPr>
    <w:rPr>
      <w:caps/>
      <w:spacing w:val="-10"/>
      <w:kern w:val="28"/>
    </w:rPr>
  </w:style>
  <w:style w:type="paragraph" w:styleId="Seznamsodrkami">
    <w:name w:val="List Bullet"/>
    <w:basedOn w:val="Normln"/>
    <w:rsid w:val="000A572B"/>
    <w:pPr>
      <w:numPr>
        <w:numId w:val="3"/>
      </w:numPr>
      <w:spacing w:after="240" w:line="240" w:lineRule="atLeast"/>
      <w:ind w:left="720" w:right="720"/>
      <w:jc w:val="both"/>
    </w:pPr>
  </w:style>
  <w:style w:type="paragraph" w:styleId="Podnadpis">
    <w:name w:val="Subtitle"/>
    <w:basedOn w:val="Nzev"/>
    <w:next w:val="Zkladntext"/>
    <w:qFormat/>
    <w:rsid w:val="000A572B"/>
    <w:pPr>
      <w:spacing w:after="420"/>
    </w:pPr>
    <w:rPr>
      <w:spacing w:val="20"/>
      <w:sz w:val="22"/>
      <w:szCs w:val="22"/>
    </w:rPr>
  </w:style>
  <w:style w:type="paragraph" w:styleId="Nzev">
    <w:name w:val="Title"/>
    <w:basedOn w:val="Normln"/>
    <w:next w:val="Podnadpis"/>
    <w:qFormat/>
    <w:rsid w:val="000A572B"/>
    <w:pPr>
      <w:keepNext/>
      <w:keepLines/>
      <w:spacing w:before="140"/>
      <w:jc w:val="center"/>
    </w:pPr>
    <w:rPr>
      <w:caps/>
      <w:spacing w:val="60"/>
      <w:kern w:val="20"/>
      <w:sz w:val="44"/>
      <w:szCs w:val="44"/>
    </w:rPr>
  </w:style>
  <w:style w:type="character" w:customStyle="1" w:styleId="BodyTextChar">
    <w:name w:val="Body Text Char"/>
    <w:basedOn w:val="Standardnpsmoodstavce"/>
    <w:rsid w:val="000A572B"/>
  </w:style>
  <w:style w:type="character" w:customStyle="1" w:styleId="CittChar">
    <w:name w:val="Citát Char"/>
    <w:basedOn w:val="Standardnpsmoodstavce"/>
    <w:link w:val="Citt"/>
    <w:rsid w:val="000A572B"/>
  </w:style>
  <w:style w:type="paragraph" w:styleId="Citt">
    <w:name w:val="Quote"/>
    <w:basedOn w:val="Zkladntext"/>
    <w:link w:val="CittChar"/>
    <w:qFormat/>
    <w:rsid w:val="000A572B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ind w:left="720" w:right="720" w:firstLine="0"/>
    </w:pPr>
    <w:rPr>
      <w:i/>
      <w:lang w:bidi="cs-CZ"/>
    </w:rPr>
  </w:style>
  <w:style w:type="paragraph" w:customStyle="1" w:styleId="Podnadpistitulnstrnky">
    <w:name w:val="Podnadpis titulní stránky"/>
    <w:basedOn w:val="Nadpistitulnstrnky"/>
    <w:next w:val="Zkladntext"/>
    <w:rsid w:val="000A572B"/>
    <w:pPr>
      <w:pBdr>
        <w:top w:val="single" w:sz="6" w:space="12" w:color="808080"/>
      </w:pBdr>
      <w:spacing w:after="0" w:line="440" w:lineRule="atLeast"/>
    </w:pPr>
    <w:rPr>
      <w:spacing w:val="30"/>
      <w:sz w:val="36"/>
      <w:szCs w:val="36"/>
    </w:rPr>
  </w:style>
  <w:style w:type="paragraph" w:customStyle="1" w:styleId="Nadpistitulnstrnky">
    <w:name w:val="Nadpis titulní stránky"/>
    <w:basedOn w:val="Normln"/>
    <w:next w:val="Podnadpistitulnstrnky"/>
    <w:rsid w:val="000A572B"/>
    <w:pPr>
      <w:keepNext/>
      <w:keepLines/>
      <w:spacing w:after="240" w:line="720" w:lineRule="atLeast"/>
      <w:jc w:val="center"/>
    </w:pPr>
    <w:rPr>
      <w:caps/>
      <w:spacing w:val="65"/>
      <w:kern w:val="20"/>
      <w:sz w:val="64"/>
      <w:szCs w:val="64"/>
      <w:lang w:bidi="cs-CZ"/>
    </w:rPr>
  </w:style>
  <w:style w:type="paragraph" w:customStyle="1" w:styleId="Zhlavsloupc">
    <w:name w:val="Záhlaví sloupců"/>
    <w:basedOn w:val="Normln"/>
    <w:rsid w:val="000A572B"/>
    <w:pPr>
      <w:keepNext/>
      <w:spacing w:before="80"/>
      <w:jc w:val="center"/>
    </w:pPr>
    <w:rPr>
      <w:caps/>
      <w:sz w:val="14"/>
      <w:szCs w:val="14"/>
      <w:lang w:bidi="cs-CZ"/>
    </w:rPr>
  </w:style>
  <w:style w:type="paragraph" w:customStyle="1" w:styleId="Nzevspolenosti">
    <w:name w:val="Název společnosti"/>
    <w:basedOn w:val="Zkladntext"/>
    <w:rsid w:val="000A572B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caps/>
      <w:spacing w:val="75"/>
      <w:kern w:val="18"/>
      <w:lang w:bidi="cs-CZ"/>
    </w:rPr>
  </w:style>
  <w:style w:type="paragraph" w:customStyle="1" w:styleId="Popiskydk">
    <w:name w:val="Popisky řádků"/>
    <w:basedOn w:val="Normln"/>
    <w:rsid w:val="000A572B"/>
    <w:pPr>
      <w:keepNext/>
      <w:spacing w:before="40"/>
    </w:pPr>
    <w:rPr>
      <w:sz w:val="18"/>
      <w:szCs w:val="18"/>
      <w:lang w:bidi="cs-CZ"/>
    </w:rPr>
  </w:style>
  <w:style w:type="paragraph" w:customStyle="1" w:styleId="Procenta">
    <w:name w:val="Procenta"/>
    <w:basedOn w:val="Normln"/>
    <w:rsid w:val="000A572B"/>
    <w:pPr>
      <w:spacing w:before="40"/>
      <w:jc w:val="center"/>
    </w:pPr>
    <w:rPr>
      <w:sz w:val="18"/>
      <w:szCs w:val="18"/>
      <w:lang w:bidi="cs-CZ"/>
    </w:rPr>
  </w:style>
  <w:style w:type="character" w:customStyle="1" w:styleId="NumberedListChar">
    <w:name w:val="Numbered List Char"/>
    <w:basedOn w:val="Standardnpsmoodstavce"/>
    <w:link w:val="slovanseznam1"/>
    <w:rsid w:val="000A572B"/>
    <w:rPr>
      <w:rFonts w:ascii="Garamond" w:hAnsi="Garamond" w:cs="Garamond"/>
      <w:sz w:val="22"/>
      <w:szCs w:val="22"/>
      <w:lang w:bidi="cs-CZ"/>
    </w:rPr>
  </w:style>
  <w:style w:type="paragraph" w:customStyle="1" w:styleId="slovanseznam1">
    <w:name w:val="Číslovaný seznam1"/>
    <w:basedOn w:val="Normln"/>
    <w:link w:val="NumberedListChar"/>
    <w:rsid w:val="000A572B"/>
    <w:pPr>
      <w:tabs>
        <w:tab w:val="num" w:pos="720"/>
      </w:tabs>
      <w:spacing w:after="240" w:line="312" w:lineRule="auto"/>
      <w:ind w:left="720" w:hanging="360"/>
      <w:contextualSpacing/>
    </w:pPr>
    <w:rPr>
      <w:lang w:bidi="cs-CZ"/>
    </w:rPr>
  </w:style>
  <w:style w:type="character" w:customStyle="1" w:styleId="NumberedListBoldChar">
    <w:name w:val="Numbered List Bold Char"/>
    <w:basedOn w:val="Standardnpsmoodstavce"/>
    <w:link w:val="slovanseznamtun"/>
    <w:rsid w:val="000A572B"/>
  </w:style>
  <w:style w:type="paragraph" w:customStyle="1" w:styleId="slovanseznamtun">
    <w:name w:val="Číslovaný seznam – tučný"/>
    <w:basedOn w:val="slovanseznam1"/>
    <w:link w:val="NumberedListBoldChar"/>
    <w:rsid w:val="000A572B"/>
    <w:rPr>
      <w:b/>
      <w:bCs/>
    </w:rPr>
  </w:style>
  <w:style w:type="paragraph" w:customStyle="1" w:styleId="dkovn">
    <w:name w:val="Řádkování"/>
    <w:basedOn w:val="Normln"/>
    <w:rsid w:val="000A572B"/>
    <w:rPr>
      <w:rFonts w:ascii="Verdana" w:hAnsi="Verdana" w:cs="Verdana"/>
      <w:sz w:val="12"/>
      <w:szCs w:val="12"/>
      <w:lang w:bidi="cs-CZ"/>
    </w:rPr>
  </w:style>
  <w:style w:type="character" w:styleId="Znakapoznpodarou">
    <w:name w:val="footnote reference"/>
    <w:rsid w:val="000A572B"/>
    <w:rPr>
      <w:vertAlign w:val="superscript"/>
    </w:rPr>
  </w:style>
  <w:style w:type="character" w:styleId="Odkaznakoment">
    <w:name w:val="annotation reference"/>
    <w:semiHidden/>
    <w:rsid w:val="000A572B"/>
    <w:rPr>
      <w:sz w:val="16"/>
    </w:rPr>
  </w:style>
  <w:style w:type="character" w:styleId="slostrnky">
    <w:name w:val="page number"/>
    <w:rsid w:val="000A572B"/>
    <w:rPr>
      <w:sz w:val="24"/>
    </w:rPr>
  </w:style>
  <w:style w:type="character" w:styleId="Odkaznavysvtlivky">
    <w:name w:val="endnote reference"/>
    <w:semiHidden/>
    <w:rsid w:val="000A572B"/>
    <w:rPr>
      <w:vertAlign w:val="superscript"/>
    </w:rPr>
  </w:style>
  <w:style w:type="character" w:customStyle="1" w:styleId="ZkladntextChar">
    <w:name w:val="Základní text Char"/>
    <w:basedOn w:val="Standardnpsmoodstavce"/>
    <w:link w:val="Zkladntext"/>
    <w:locked/>
    <w:rsid w:val="000A572B"/>
    <w:rPr>
      <w:rFonts w:ascii="Garamond" w:hAnsi="Garamond" w:hint="default"/>
      <w:sz w:val="22"/>
      <w:lang w:val="cs-CZ" w:eastAsia="cs-CZ" w:bidi="cs-CZ"/>
    </w:rPr>
  </w:style>
  <w:style w:type="paragraph" w:customStyle="1" w:styleId="BlockQuotation">
    <w:name w:val="Block Quotation"/>
    <w:basedOn w:val="Normln"/>
    <w:link w:val="Znakcitace"/>
    <w:rsid w:val="000A572B"/>
  </w:style>
  <w:style w:type="character" w:customStyle="1" w:styleId="Znakcitace">
    <w:name w:val="Znak citace"/>
    <w:basedOn w:val="Standardnpsmoodstavce"/>
    <w:link w:val="BlockQuotation"/>
    <w:locked/>
    <w:rsid w:val="000A572B"/>
    <w:rPr>
      <w:rFonts w:ascii="Garamond" w:hAnsi="Garamond" w:hint="default"/>
      <w:i/>
      <w:iCs w:val="0"/>
      <w:sz w:val="22"/>
      <w:lang w:val="cs-CZ" w:eastAsia="cs-CZ" w:bidi="cs-CZ"/>
    </w:rPr>
  </w:style>
  <w:style w:type="character" w:customStyle="1" w:styleId="Hlavnzvraznn">
    <w:name w:val="Hlavní zvýraznění"/>
    <w:rsid w:val="000A572B"/>
    <w:rPr>
      <w:caps/>
      <w:sz w:val="18"/>
      <w:lang w:val="cs-CZ" w:eastAsia="cs-CZ" w:bidi="cs-CZ"/>
    </w:rPr>
  </w:style>
  <w:style w:type="paragraph" w:customStyle="1" w:styleId="NumberedList">
    <w:name w:val="Numbered List"/>
    <w:basedOn w:val="Normln"/>
    <w:link w:val="Znakslovanhoseznamu"/>
    <w:rsid w:val="000A572B"/>
  </w:style>
  <w:style w:type="character" w:customStyle="1" w:styleId="Znakslovanhoseznamu">
    <w:name w:val="Znak číslovaného seznamu"/>
    <w:basedOn w:val="Standardnpsmoodstavce"/>
    <w:link w:val="NumberedList"/>
    <w:locked/>
    <w:rsid w:val="000A572B"/>
    <w:rPr>
      <w:rFonts w:ascii="Garamond" w:hAnsi="Garamond" w:hint="default"/>
      <w:sz w:val="22"/>
      <w:lang w:val="cs-CZ" w:eastAsia="cs-CZ" w:bidi="cs-CZ"/>
    </w:rPr>
  </w:style>
  <w:style w:type="paragraph" w:customStyle="1" w:styleId="NumberedListBold">
    <w:name w:val="Numbered List Bold"/>
    <w:basedOn w:val="Normln"/>
    <w:link w:val="Znakslovanhoseznamutun"/>
    <w:rsid w:val="000A572B"/>
  </w:style>
  <w:style w:type="character" w:customStyle="1" w:styleId="Znakslovanhoseznamutun">
    <w:name w:val="Znak číslovaného seznamu – tučný"/>
    <w:basedOn w:val="Znakslovanhoseznamu"/>
    <w:link w:val="NumberedListBold"/>
    <w:locked/>
    <w:rsid w:val="000A572B"/>
    <w:rPr>
      <w:rFonts w:ascii="Garamond" w:hAnsi="Garamond" w:hint="default"/>
      <w:b/>
      <w:bCs/>
      <w:sz w:val="22"/>
      <w:lang w:val="cs-CZ" w:eastAsia="cs-CZ" w:bidi="cs-CZ"/>
    </w:rPr>
  </w:style>
  <w:style w:type="table" w:customStyle="1" w:styleId="Normlntabulka1">
    <w:name w:val="Normální tabulka1"/>
    <w:semiHidden/>
    <w:rsid w:val="000A572B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rsid w:val="000A572B"/>
    <w:pPr>
      <w:tabs>
        <w:tab w:val="center" w:pos="4320"/>
        <w:tab w:val="right" w:pos="8640"/>
      </w:tabs>
    </w:pPr>
  </w:style>
  <w:style w:type="paragraph" w:styleId="Zpat">
    <w:name w:val="footer"/>
    <w:basedOn w:val="Normln"/>
    <w:rsid w:val="000A572B"/>
    <w:pPr>
      <w:tabs>
        <w:tab w:val="center" w:pos="4320"/>
        <w:tab w:val="right" w:pos="8640"/>
      </w:tabs>
    </w:pPr>
  </w:style>
  <w:style w:type="table" w:styleId="Mkatabulky">
    <w:name w:val="Table Grid"/>
    <w:basedOn w:val="Normlntabulka"/>
    <w:rsid w:val="00BB35D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Svtlseznamzvraznn11">
    <w:name w:val="Světlý seznam – zvýraznění 11"/>
    <w:basedOn w:val="Normlntabulka"/>
    <w:uiPriority w:val="61"/>
    <w:rsid w:val="00BB35DD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Sloupcetabulky3">
    <w:name w:val="Table Columns 3"/>
    <w:basedOn w:val="Normlntabulka"/>
    <w:rsid w:val="00C8426B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ypertextovodkaz">
    <w:name w:val="Hyperlink"/>
    <w:basedOn w:val="Standardnpsmoodstavce"/>
    <w:rsid w:val="00846A6C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976A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76AFB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976AFB"/>
    <w:rPr>
      <w:rFonts w:ascii="Garamond" w:hAnsi="Garamond"/>
      <w:b/>
      <w:caps/>
      <w:spacing w:val="20"/>
      <w:kern w:val="16"/>
      <w:sz w:val="18"/>
      <w:szCs w:val="18"/>
    </w:rPr>
  </w:style>
  <w:style w:type="paragraph" w:styleId="Bezmezer">
    <w:name w:val="No Spacing"/>
    <w:link w:val="BezmezerChar"/>
    <w:uiPriority w:val="1"/>
    <w:qFormat/>
    <w:rsid w:val="00976AFB"/>
    <w:rPr>
      <w:rFonts w:eastAsiaTheme="minorHAnsi" w:cstheme="minorBidi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E63635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rsid w:val="00544146"/>
    <w:rPr>
      <w:b/>
      <w:bCs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44146"/>
    <w:rPr>
      <w:rFonts w:ascii="Garamond" w:hAnsi="Garamond" w:cs="Garamond"/>
      <w:sz w:val="22"/>
      <w:szCs w:val="22"/>
    </w:rPr>
  </w:style>
  <w:style w:type="character" w:customStyle="1" w:styleId="PedmtkomenteChar">
    <w:name w:val="Předmět komentáře Char"/>
    <w:basedOn w:val="TextkomenteChar"/>
    <w:link w:val="Pedmtkomente"/>
    <w:rsid w:val="00544146"/>
    <w:rPr>
      <w:rFonts w:ascii="Garamond" w:hAnsi="Garamond" w:cs="Garamond"/>
      <w:b/>
      <w:bCs/>
      <w:sz w:val="22"/>
      <w:szCs w:val="22"/>
    </w:rPr>
  </w:style>
  <w:style w:type="character" w:styleId="Sledovanodkaz">
    <w:name w:val="FollowedHyperlink"/>
    <w:basedOn w:val="Standardnpsmoodstavce"/>
    <w:rsid w:val="00545D65"/>
    <w:rPr>
      <w:color w:val="800080" w:themeColor="followedHyperlink"/>
      <w:u w:val="single"/>
    </w:rPr>
  </w:style>
  <w:style w:type="paragraph" w:styleId="Zkladntextodsazen2">
    <w:name w:val="Body Text Indent 2"/>
    <w:basedOn w:val="Normln"/>
    <w:link w:val="Zkladntextodsazen2Char"/>
    <w:rsid w:val="00FC4F78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FC4F78"/>
    <w:rPr>
      <w:rFonts w:ascii="Garamond" w:hAnsi="Garamond" w:cs="Garamond"/>
      <w:sz w:val="22"/>
      <w:szCs w:val="22"/>
    </w:rPr>
  </w:style>
  <w:style w:type="character" w:customStyle="1" w:styleId="apple-converted-space">
    <w:name w:val="apple-converted-space"/>
    <w:basedOn w:val="Standardnpsmoodstavce"/>
    <w:rsid w:val="007A79E3"/>
  </w:style>
  <w:style w:type="character" w:customStyle="1" w:styleId="spelle">
    <w:name w:val="spelle"/>
    <w:basedOn w:val="Standardnpsmoodstavce"/>
    <w:rsid w:val="007A79E3"/>
  </w:style>
  <w:style w:type="character" w:customStyle="1" w:styleId="BezmezerChar">
    <w:name w:val="Bez mezer Char"/>
    <w:basedOn w:val="Standardnpsmoodstavce"/>
    <w:link w:val="Bezmezer"/>
    <w:uiPriority w:val="1"/>
    <w:rsid w:val="00281530"/>
    <w:rPr>
      <w:rFonts w:eastAsiaTheme="minorHAnsi" w:cstheme="minorBidi"/>
      <w:sz w:val="24"/>
      <w:szCs w:val="24"/>
      <w:lang w:eastAsia="en-US"/>
    </w:rPr>
  </w:style>
  <w:style w:type="table" w:customStyle="1" w:styleId="TableGrid">
    <w:name w:val="TableGrid"/>
    <w:rsid w:val="00B347C9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3D61E2"/>
    <w:rPr>
      <w:rFonts w:ascii="Garamond" w:hAnsi="Garamond" w:cs="Garamond"/>
      <w:sz w:val="22"/>
      <w:szCs w:val="22"/>
    </w:rPr>
  </w:style>
  <w:style w:type="paragraph" w:customStyle="1" w:styleId="Marginlie">
    <w:name w:val="Marginálie"/>
    <w:basedOn w:val="Normln"/>
    <w:qFormat/>
    <w:rsid w:val="003D61E2"/>
    <w:pPr>
      <w:spacing w:line="276" w:lineRule="auto"/>
    </w:pPr>
    <w:rPr>
      <w:rFonts w:ascii="Arial" w:hAnsi="Arial" w:cs="Times New Roman"/>
      <w:spacing w:val="-2"/>
      <w:sz w:val="16"/>
      <w:szCs w:val="16"/>
    </w:rPr>
  </w:style>
  <w:style w:type="paragraph" w:customStyle="1" w:styleId="Nadpis11">
    <w:name w:val="Nadpis 11"/>
    <w:basedOn w:val="Normln"/>
    <w:uiPriority w:val="9"/>
    <w:qFormat/>
    <w:rsid w:val="003D61E2"/>
    <w:pPr>
      <w:keepNext/>
      <w:keepLines/>
      <w:spacing w:after="100" w:line="276" w:lineRule="auto"/>
      <w:contextualSpacing/>
      <w:outlineLvl w:val="0"/>
    </w:pPr>
    <w:rPr>
      <w:rFonts w:ascii="Arial" w:eastAsia="MS Gothic" w:hAnsi="Arial" w:cs="Times New Roman"/>
      <w:b/>
      <w:bCs/>
      <w:color w:val="71818C"/>
      <w:sz w:val="3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2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zylar\AppData\Roaming\Microsoft\Templates\Business%20repor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8283F-45AD-4248-B4EF-D39A3E1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Business report.dot</Template>
  <TotalTime>0</TotalTime>
  <Pages>6</Pages>
  <Words>594</Words>
  <Characters>3326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szylar</dc:creator>
  <cp:lastModifiedBy>Radek Smékal, DiS.</cp:lastModifiedBy>
  <cp:revision>2</cp:revision>
  <cp:lastPrinted>2022-05-24T06:24:00Z</cp:lastPrinted>
  <dcterms:created xsi:type="dcterms:W3CDTF">2025-05-23T07:34:00Z</dcterms:created>
  <dcterms:modified xsi:type="dcterms:W3CDTF">2025-05-23T07:34:00Z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TC010178171029</vt:lpwstr>
  </property>
</Properties>
</file>